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620287D8" w14:textId="77777777" w:rsidTr="008647AD">
        <w:tc>
          <w:tcPr>
            <w:tcW w:w="0" w:type="auto"/>
            <w:shd w:val="clear" w:color="auto" w:fill="F5F5F5"/>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8647AD" w14:paraId="55636270" w14:textId="77777777">
              <w:tc>
                <w:tcPr>
                  <w:tcW w:w="0" w:type="auto"/>
                  <w:tcMar>
                    <w:top w:w="0" w:type="dxa"/>
                    <w:left w:w="135" w:type="dxa"/>
                    <w:bottom w:w="0" w:type="dxa"/>
                    <w:right w:w="135" w:type="dxa"/>
                  </w:tcMar>
                  <w:hideMark/>
                </w:tcPr>
                <w:p w14:paraId="18E647F6" w14:textId="4A149DE9" w:rsidR="008647AD" w:rsidRDefault="008647AD">
                  <w:pPr>
                    <w:jc w:val="center"/>
                    <w:rPr>
                      <w:rFonts w:eastAsia="Times New Roman"/>
                    </w:rPr>
                  </w:pPr>
                  <w:r>
                    <w:fldChar w:fldCharType="begin"/>
                  </w:r>
                  <w:r>
                    <w:instrText xml:space="preserve"> INCLUDEPICTURE "https://gallery.mailchimp.com/78c5c912ff8545c13503811fe/images/3d09dcf2-4974-4900-bca0-5c4d8b4a99b7.png" \* MERGEFORMATINET </w:instrText>
                  </w:r>
                  <w:r>
                    <w:fldChar w:fldCharType="separate"/>
                  </w:r>
                  <w:r>
                    <w:rPr>
                      <w:noProof/>
                    </w:rPr>
                    <w:drawing>
                      <wp:inline distT="0" distB="0" distL="0" distR="0" wp14:anchorId="53A183AA" wp14:editId="17343CFE">
                        <wp:extent cx="6195695" cy="13462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5695" cy="1346200"/>
                                </a:xfrm>
                                <a:prstGeom prst="rect">
                                  <a:avLst/>
                                </a:prstGeom>
                                <a:noFill/>
                                <a:ln>
                                  <a:noFill/>
                                </a:ln>
                              </pic:spPr>
                            </pic:pic>
                          </a:graphicData>
                        </a:graphic>
                      </wp:inline>
                    </w:drawing>
                  </w:r>
                  <w:r>
                    <w:fldChar w:fldCharType="end"/>
                  </w:r>
                </w:p>
              </w:tc>
            </w:tr>
          </w:tbl>
          <w:p w14:paraId="60C433C2" w14:textId="77777777" w:rsidR="008647AD" w:rsidRDefault="008647AD">
            <w:pPr>
              <w:rPr>
                <w:rFonts w:ascii="Times" w:hAnsi="Times"/>
                <w:color w:val="000000"/>
                <w:sz w:val="27"/>
                <w:szCs w:val="27"/>
              </w:rPr>
            </w:pPr>
          </w:p>
        </w:tc>
      </w:tr>
    </w:tbl>
    <w:p w14:paraId="162258AA"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55D1CF5B" w14:textId="77777777" w:rsidTr="008647AD">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647AD" w14:paraId="09C19BBE" w14:textId="77777777">
              <w:tc>
                <w:tcPr>
                  <w:tcW w:w="0" w:type="auto"/>
                  <w:tcMar>
                    <w:top w:w="0" w:type="dxa"/>
                    <w:left w:w="270" w:type="dxa"/>
                    <w:bottom w:w="135" w:type="dxa"/>
                    <w:right w:w="270" w:type="dxa"/>
                  </w:tcMar>
                  <w:hideMark/>
                </w:tcPr>
                <w:p w14:paraId="3EB03A83" w14:textId="77777777" w:rsidR="008647AD" w:rsidRDefault="008647AD">
                  <w:pPr>
                    <w:spacing w:line="360" w:lineRule="atLeast"/>
                    <w:jc w:val="center"/>
                    <w:rPr>
                      <w:rFonts w:ascii="Verdana" w:hAnsi="Verdana"/>
                      <w:color w:val="4C6AA2"/>
                    </w:rPr>
                  </w:pPr>
                  <w:r>
                    <w:rPr>
                      <w:rFonts w:ascii="Helvetica Neue" w:hAnsi="Helvetica Neue"/>
                      <w:color w:val="4C6AA2"/>
                    </w:rPr>
                    <w:t>The Australian Institute of International Affairs New South Wales welcomes you to Week 37 of:</w:t>
                  </w:r>
                </w:p>
              </w:tc>
            </w:tr>
          </w:tbl>
          <w:p w14:paraId="63808DEE" w14:textId="77777777" w:rsidR="008647AD" w:rsidRDefault="008647AD">
            <w:pPr>
              <w:rPr>
                <w:rFonts w:ascii="Times" w:hAnsi="Times"/>
                <w:color w:val="000000"/>
                <w:sz w:val="27"/>
                <w:szCs w:val="27"/>
              </w:rPr>
            </w:pPr>
          </w:p>
        </w:tc>
      </w:tr>
    </w:tbl>
    <w:p w14:paraId="6D0CC579"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13B49187" w14:textId="77777777" w:rsidTr="008647AD">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647AD" w14:paraId="1C789720" w14:textId="77777777">
              <w:tc>
                <w:tcPr>
                  <w:tcW w:w="0" w:type="auto"/>
                  <w:hideMark/>
                </w:tcPr>
                <w:p w14:paraId="1E00B6FC" w14:textId="6D89909A" w:rsidR="008647AD" w:rsidRDefault="008647AD">
                  <w:pPr>
                    <w:jc w:val="center"/>
                  </w:pPr>
                  <w:r>
                    <w:fldChar w:fldCharType="begin"/>
                  </w:r>
                  <w:r>
                    <w:instrText xml:space="preserve"> INCLUDEPICTURE "https://mcusercontent.com/0e9feb1606f1b4129a8b65828/images/c03f8797-e323-4265-946e-a4e6a0864c43.jpg" \* MERGEFORMATINET </w:instrText>
                  </w:r>
                  <w:r>
                    <w:fldChar w:fldCharType="separate"/>
                  </w:r>
                  <w:r>
                    <w:rPr>
                      <w:noProof/>
                    </w:rPr>
                    <w:drawing>
                      <wp:inline distT="0" distB="0" distL="0" distR="0" wp14:anchorId="7644EF50" wp14:editId="3FA30F2A">
                        <wp:extent cx="6475730" cy="3635375"/>
                        <wp:effectExtent l="0" t="0" r="127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5730" cy="3635375"/>
                                </a:xfrm>
                                <a:prstGeom prst="rect">
                                  <a:avLst/>
                                </a:prstGeom>
                                <a:noFill/>
                                <a:ln>
                                  <a:noFill/>
                                </a:ln>
                              </pic:spPr>
                            </pic:pic>
                          </a:graphicData>
                        </a:graphic>
                      </wp:inline>
                    </w:drawing>
                  </w:r>
                  <w:r>
                    <w:fldChar w:fldCharType="end"/>
                  </w:r>
                </w:p>
              </w:tc>
            </w:tr>
          </w:tbl>
          <w:p w14:paraId="594A553B" w14:textId="77777777" w:rsidR="008647AD" w:rsidRDefault="008647AD">
            <w:pPr>
              <w:rPr>
                <w:rFonts w:ascii="Times" w:hAnsi="Times"/>
                <w:color w:val="000000"/>
                <w:sz w:val="27"/>
                <w:szCs w:val="27"/>
              </w:rPr>
            </w:pPr>
          </w:p>
        </w:tc>
      </w:tr>
    </w:tbl>
    <w:p w14:paraId="113F9A66"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14882AC0" w14:textId="77777777" w:rsidTr="008647AD">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8647AD" w14:paraId="01B1A4F2" w14:textId="77777777">
              <w:tc>
                <w:tcPr>
                  <w:tcW w:w="0" w:type="auto"/>
                  <w:vAlign w:val="center"/>
                  <w:hideMark/>
                </w:tcPr>
                <w:p w14:paraId="5012F0ED" w14:textId="77777777" w:rsidR="008647AD" w:rsidRDefault="008647AD"/>
              </w:tc>
            </w:tr>
          </w:tbl>
          <w:p w14:paraId="17117A29" w14:textId="77777777" w:rsidR="008647AD" w:rsidRDefault="008647AD">
            <w:pPr>
              <w:rPr>
                <w:rFonts w:ascii="Times" w:hAnsi="Times"/>
                <w:color w:val="000000"/>
                <w:sz w:val="27"/>
                <w:szCs w:val="27"/>
              </w:rPr>
            </w:pPr>
          </w:p>
        </w:tc>
      </w:tr>
    </w:tbl>
    <w:p w14:paraId="46DCC68A"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05DFC83D" w14:textId="77777777" w:rsidTr="008647AD">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647AD" w14:paraId="26FC87C5"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8647AD" w14:paraId="4D2BD4E7" w14:textId="77777777">
                    <w:tc>
                      <w:tcPr>
                        <w:tcW w:w="0" w:type="auto"/>
                        <w:shd w:val="clear" w:color="auto" w:fill="4B6AA2"/>
                        <w:tcMar>
                          <w:top w:w="270" w:type="dxa"/>
                          <w:left w:w="270" w:type="dxa"/>
                          <w:bottom w:w="270" w:type="dxa"/>
                          <w:right w:w="270" w:type="dxa"/>
                        </w:tcMar>
                        <w:hideMark/>
                      </w:tcPr>
                      <w:p w14:paraId="1EB97E37" w14:textId="77777777" w:rsidR="008647AD" w:rsidRDefault="008647AD">
                        <w:pPr>
                          <w:spacing w:line="315" w:lineRule="atLeast"/>
                          <w:jc w:val="center"/>
                          <w:rPr>
                            <w:rFonts w:ascii="Helvetica" w:hAnsi="Helvetica"/>
                            <w:color w:val="F2F2F2"/>
                            <w:sz w:val="21"/>
                            <w:szCs w:val="21"/>
                          </w:rPr>
                        </w:pPr>
                        <w:r>
                          <w:rPr>
                            <w:rStyle w:val="Strong"/>
                            <w:rFonts w:ascii="Helvetica" w:hAnsi="Helvetica"/>
                            <w:color w:val="F2F2F2"/>
                            <w:sz w:val="36"/>
                            <w:szCs w:val="36"/>
                          </w:rPr>
                          <w:t>Our Councillor's Picks for the Best of 2020</w:t>
                        </w:r>
                      </w:p>
                    </w:tc>
                  </w:tr>
                </w:tbl>
                <w:p w14:paraId="2593825A" w14:textId="77777777" w:rsidR="008647AD" w:rsidRDefault="008647AD">
                  <w:pPr>
                    <w:rPr>
                      <w:rFonts w:ascii="Times New Roman" w:hAnsi="Times New Roman"/>
                    </w:rPr>
                  </w:pPr>
                </w:p>
              </w:tc>
            </w:tr>
          </w:tbl>
          <w:p w14:paraId="40F15893" w14:textId="77777777" w:rsidR="008647AD" w:rsidRDefault="008647AD">
            <w:pPr>
              <w:rPr>
                <w:rFonts w:ascii="Times" w:hAnsi="Times"/>
                <w:color w:val="000000"/>
                <w:sz w:val="27"/>
                <w:szCs w:val="27"/>
              </w:rPr>
            </w:pPr>
          </w:p>
        </w:tc>
      </w:tr>
    </w:tbl>
    <w:p w14:paraId="75116E8D"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41251B6C" w14:textId="77777777" w:rsidTr="008647AD">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647AD" w14:paraId="5EB3CBEE" w14:textId="77777777">
              <w:tc>
                <w:tcPr>
                  <w:tcW w:w="0" w:type="auto"/>
                  <w:tcMar>
                    <w:top w:w="0" w:type="dxa"/>
                    <w:left w:w="270" w:type="dxa"/>
                    <w:bottom w:w="135" w:type="dxa"/>
                    <w:right w:w="270" w:type="dxa"/>
                  </w:tcMar>
                  <w:hideMark/>
                </w:tcPr>
                <w:p w14:paraId="38CAFF60" w14:textId="77777777" w:rsidR="008647AD" w:rsidRDefault="008647AD">
                  <w:pPr>
                    <w:spacing w:line="360" w:lineRule="atLeast"/>
                    <w:rPr>
                      <w:rFonts w:ascii="Verdana" w:hAnsi="Verdana"/>
                      <w:color w:val="222222"/>
                    </w:rPr>
                  </w:pPr>
                  <w:r>
                    <w:rPr>
                      <w:rFonts w:ascii="Helvetica Neue" w:hAnsi="Helvetica Neue"/>
                      <w:color w:val="222222"/>
                      <w:sz w:val="18"/>
                      <w:szCs w:val="18"/>
                    </w:rPr>
                    <w:t>Some of our Councillors have been sharing with you the articles, analytical pieces, videos and podcasts that have shaped international affairs this year. For the final of Columns for 2020, our Councillors recommend a reflection on the 21st century thus far, an examination of Australian defence policy, a book on climate and democracy, and an article about a detained journalist. </w:t>
                  </w:r>
                  <w:r>
                    <w:rPr>
                      <w:rFonts w:ascii="Verdana" w:hAnsi="Verdana"/>
                      <w:color w:val="222222"/>
                    </w:rPr>
                    <w:br/>
                  </w:r>
                  <w:r>
                    <w:rPr>
                      <w:rFonts w:ascii="Verdana" w:hAnsi="Verdana"/>
                      <w:color w:val="222222"/>
                    </w:rPr>
                    <w:br/>
                  </w:r>
                  <w:r>
                    <w:rPr>
                      <w:rStyle w:val="Emphasis"/>
                      <w:rFonts w:ascii="Helvetica Neue" w:hAnsi="Helvetica Neue"/>
                      <w:color w:val="222222"/>
                      <w:sz w:val="18"/>
                      <w:szCs w:val="18"/>
                    </w:rPr>
                    <w:t>Disclaimer: The views expressed below by Councillors are their own. The Australian Institute of International Affairs New South Wales does not take policy positions.</w:t>
                  </w:r>
                </w:p>
              </w:tc>
            </w:tr>
          </w:tbl>
          <w:p w14:paraId="32A3634C" w14:textId="77777777" w:rsidR="008647AD" w:rsidRDefault="008647AD">
            <w:pPr>
              <w:rPr>
                <w:rFonts w:ascii="Times" w:hAnsi="Times"/>
                <w:color w:val="000000"/>
                <w:sz w:val="27"/>
                <w:szCs w:val="27"/>
              </w:rPr>
            </w:pPr>
          </w:p>
        </w:tc>
      </w:tr>
    </w:tbl>
    <w:p w14:paraId="4799DCA5"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63166C88" w14:textId="77777777" w:rsidTr="008647AD">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647AD" w14:paraId="7E19761E" w14:textId="77777777">
              <w:tc>
                <w:tcPr>
                  <w:tcW w:w="0" w:type="auto"/>
                  <w:vAlign w:val="center"/>
                  <w:hideMark/>
                </w:tcPr>
                <w:p w14:paraId="74B27AAF" w14:textId="77777777" w:rsidR="008647AD" w:rsidRDefault="008647AD"/>
              </w:tc>
            </w:tr>
          </w:tbl>
          <w:p w14:paraId="31D5687E" w14:textId="77777777" w:rsidR="008647AD" w:rsidRDefault="008647AD">
            <w:pPr>
              <w:rPr>
                <w:rFonts w:ascii="Times" w:hAnsi="Times"/>
                <w:color w:val="000000"/>
                <w:sz w:val="27"/>
                <w:szCs w:val="27"/>
              </w:rPr>
            </w:pPr>
          </w:p>
        </w:tc>
      </w:tr>
    </w:tbl>
    <w:p w14:paraId="6E4E9789"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17638E11" w14:textId="77777777" w:rsidTr="008647AD">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8647AD" w14:paraId="18AB3757"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5280"/>
                  </w:tblGrid>
                  <w:tr w:rsidR="008647AD" w14:paraId="3B06F74A" w14:textId="77777777">
                    <w:tc>
                      <w:tcPr>
                        <w:tcW w:w="0" w:type="auto"/>
                        <w:hideMark/>
                      </w:tcPr>
                      <w:p w14:paraId="581865D1" w14:textId="28088AC2" w:rsidR="008647AD" w:rsidRDefault="008647AD">
                        <w:pPr>
                          <w:jc w:val="right"/>
                        </w:pPr>
                        <w:r>
                          <w:lastRenderedPageBreak/>
                          <w:fldChar w:fldCharType="begin"/>
                        </w:r>
                        <w:r>
                          <w:instrText xml:space="preserve"> INCLUDEPICTURE "https://mcusercontent.com/0e9feb1606f1b4129a8b65828/images/0491068b-c853-4d48-8c63-e6a5ca2d0c0f.jpg" \* MERGEFORMATINET </w:instrText>
                        </w:r>
                        <w:r>
                          <w:fldChar w:fldCharType="separate"/>
                        </w:r>
                        <w:r>
                          <w:rPr>
                            <w:noProof/>
                          </w:rPr>
                          <w:drawing>
                            <wp:inline distT="0" distB="0" distL="0" distR="0" wp14:anchorId="4D9DD91B" wp14:editId="34833156">
                              <wp:extent cx="3350260" cy="4535170"/>
                              <wp:effectExtent l="0" t="0" r="254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0260" cy="4535170"/>
                                      </a:xfrm>
                                      <a:prstGeom prst="rect">
                                        <a:avLst/>
                                      </a:prstGeom>
                                      <a:noFill/>
                                      <a:ln>
                                        <a:noFill/>
                                      </a:ln>
                                    </pic:spPr>
                                  </pic:pic>
                                </a:graphicData>
                              </a:graphic>
                            </wp:inline>
                          </w:drawing>
                        </w:r>
                        <w:r>
                          <w:fldChar w:fldCharType="end"/>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8647AD" w14:paraId="46CF040F" w14:textId="77777777">
                    <w:tc>
                      <w:tcPr>
                        <w:tcW w:w="0" w:type="auto"/>
                        <w:hideMark/>
                      </w:tcPr>
                      <w:p w14:paraId="1549AF19" w14:textId="77777777" w:rsidR="008647AD" w:rsidRDefault="008647AD">
                        <w:pPr>
                          <w:pStyle w:val="NormalWeb"/>
                          <w:spacing w:before="150" w:beforeAutospacing="0" w:after="150" w:afterAutospacing="0" w:line="300" w:lineRule="atLeast"/>
                          <w:rPr>
                            <w:rFonts w:ascii="Verdana" w:hAnsi="Verdana"/>
                            <w:color w:val="222222"/>
                          </w:rPr>
                        </w:pPr>
                        <w:hyperlink r:id="rId8" w:tgtFrame="_blank" w:history="1">
                          <w:r>
                            <w:rPr>
                              <w:rStyle w:val="Hyperlink"/>
                              <w:rFonts w:ascii="Helvetica Neue" w:hAnsi="Helvetica Neue"/>
                              <w:b/>
                              <w:bCs/>
                              <w:color w:val="4C6AA2"/>
                              <w:sz w:val="30"/>
                              <w:szCs w:val="30"/>
                            </w:rPr>
                            <w:t>Whose century? China, the US and the world economy</w:t>
                          </w:r>
                        </w:hyperlink>
                        <w:r>
                          <w:rPr>
                            <w:rFonts w:ascii="Verdana" w:hAnsi="Verdana"/>
                            <w:color w:val="222222"/>
                          </w:rPr>
                          <w:br/>
                        </w:r>
                        <w:r>
                          <w:rPr>
                            <w:rFonts w:ascii="Verdana" w:hAnsi="Verdana"/>
                            <w:color w:val="222222"/>
                          </w:rPr>
                          <w:br/>
                        </w:r>
                        <w:r>
                          <w:rPr>
                            <w:rFonts w:ascii="Helvetica Neue" w:hAnsi="Helvetica Neue"/>
                            <w:color w:val="222222"/>
                            <w:sz w:val="18"/>
                            <w:szCs w:val="18"/>
                          </w:rPr>
                          <w:t>A lengthy but absorbing </w:t>
                        </w:r>
                        <w:hyperlink r:id="rId9" w:history="1">
                          <w:r>
                            <w:rPr>
                              <w:rStyle w:val="Hyperlink"/>
                              <w:rFonts w:ascii="Helvetica Neue" w:hAnsi="Helvetica Neue"/>
                              <w:b/>
                              <w:bCs/>
                              <w:color w:val="4C6AA2"/>
                              <w:sz w:val="18"/>
                              <w:szCs w:val="18"/>
                            </w:rPr>
                            <w:t>review article</w:t>
                          </w:r>
                        </w:hyperlink>
                        <w:r>
                          <w:rPr>
                            <w:rFonts w:ascii="Helvetica Neue" w:hAnsi="Helvetica Neue"/>
                            <w:color w:val="222222"/>
                            <w:sz w:val="18"/>
                            <w:szCs w:val="18"/>
                          </w:rPr>
                          <w:t xml:space="preserve"> by British historian Adam </w:t>
                        </w:r>
                        <w:proofErr w:type="spellStart"/>
                        <w:r>
                          <w:rPr>
                            <w:rFonts w:ascii="Helvetica Neue" w:hAnsi="Helvetica Neue"/>
                            <w:color w:val="222222"/>
                            <w:sz w:val="18"/>
                            <w:szCs w:val="18"/>
                          </w:rPr>
                          <w:t>Tooze</w:t>
                        </w:r>
                        <w:proofErr w:type="spellEnd"/>
                        <w:r>
                          <w:rPr>
                            <w:rFonts w:ascii="Helvetica Neue" w:hAnsi="Helvetica Neue"/>
                            <w:color w:val="222222"/>
                            <w:sz w:val="18"/>
                            <w:szCs w:val="18"/>
                          </w:rPr>
                          <w:t xml:space="preserve"> in the </w:t>
                        </w:r>
                        <w:r>
                          <w:rPr>
                            <w:rStyle w:val="Emphasis"/>
                            <w:rFonts w:ascii="Helvetica Neue" w:hAnsi="Helvetica Neue"/>
                            <w:color w:val="222222"/>
                            <w:sz w:val="18"/>
                            <w:szCs w:val="18"/>
                          </w:rPr>
                          <w:t>London Review of Books</w:t>
                        </w:r>
                        <w:r>
                          <w:rPr>
                            <w:rFonts w:ascii="Helvetica Neue" w:hAnsi="Helvetica Neue"/>
                            <w:color w:val="222222"/>
                            <w:sz w:val="18"/>
                            <w:szCs w:val="18"/>
                          </w:rPr>
                          <w:t xml:space="preserve"> in July brought together China’s history, its trade relations and the determined opposition its aspirations have faced from Trump’s America. The reviewed books examine the fracturing of the world trading system resulting in part from the US-China trade war, the risk that this continuing struggle could prompt a new Cold War and the distorting effect of growing inequality on the global economy. </w:t>
                        </w:r>
                        <w:proofErr w:type="spellStart"/>
                        <w:r>
                          <w:rPr>
                            <w:rFonts w:ascii="Helvetica Neue" w:hAnsi="Helvetica Neue"/>
                            <w:color w:val="222222"/>
                            <w:sz w:val="18"/>
                            <w:szCs w:val="18"/>
                          </w:rPr>
                          <w:t>Tooze</w:t>
                        </w:r>
                        <w:proofErr w:type="spellEnd"/>
                        <w:r>
                          <w:rPr>
                            <w:rFonts w:ascii="Helvetica Neue" w:hAnsi="Helvetica Neue"/>
                            <w:color w:val="222222"/>
                            <w:sz w:val="18"/>
                            <w:szCs w:val="18"/>
                          </w:rPr>
                          <w:t xml:space="preserve"> notes that US businesses and consumers have benefited from trade and investment with </w:t>
                        </w:r>
                        <w:proofErr w:type="gramStart"/>
                        <w:r>
                          <w:rPr>
                            <w:rFonts w:ascii="Helvetica Neue" w:hAnsi="Helvetica Neue"/>
                            <w:color w:val="222222"/>
                            <w:sz w:val="18"/>
                            <w:szCs w:val="18"/>
                          </w:rPr>
                          <w:t>China, and</w:t>
                        </w:r>
                        <w:proofErr w:type="gramEnd"/>
                        <w:r>
                          <w:rPr>
                            <w:rFonts w:ascii="Helvetica Neue" w:hAnsi="Helvetica Neue"/>
                            <w:color w:val="222222"/>
                            <w:sz w:val="18"/>
                            <w:szCs w:val="18"/>
                          </w:rPr>
                          <w:t xml:space="preserve"> asks whether the trade war is really about trade: US technological leadership and national security are at stake. But US proponents of a new Cold War avert their gaze from the humiliation of the Vietnam War and the resurgence of Putin’s Russia. COVID-19 has delivered a disheartening verdict on the governmental capacities of Europe and the US, and the climate crisis is at hand.</w:t>
                        </w:r>
                        <w:r>
                          <w:rPr>
                            <w:rFonts w:ascii="Verdana" w:hAnsi="Verdana"/>
                            <w:color w:val="222222"/>
                          </w:rPr>
                          <w:br/>
                        </w:r>
                        <w:r>
                          <w:rPr>
                            <w:rFonts w:ascii="Helvetica Neue" w:hAnsi="Helvetica Neue"/>
                            <w:color w:val="222222"/>
                            <w:sz w:val="15"/>
                            <w:szCs w:val="15"/>
                          </w:rPr>
                          <w:t>Image credit: </w:t>
                        </w:r>
                        <w:hyperlink r:id="rId10" w:tgtFrame="_blank" w:history="1">
                          <w:r>
                            <w:rPr>
                              <w:rStyle w:val="Hyperlink"/>
                              <w:rFonts w:ascii="Helvetica Neue" w:hAnsi="Helvetica Neue"/>
                              <w:b/>
                              <w:bCs/>
                              <w:color w:val="4C6AA2"/>
                              <w:sz w:val="15"/>
                              <w:szCs w:val="15"/>
                            </w:rPr>
                            <w:t>London Review of Books</w:t>
                          </w:r>
                        </w:hyperlink>
                      </w:p>
                    </w:tc>
                  </w:tr>
                </w:tbl>
                <w:p w14:paraId="0EDB9336" w14:textId="77777777" w:rsidR="008647AD" w:rsidRDefault="008647AD">
                  <w:pPr>
                    <w:rPr>
                      <w:rFonts w:ascii="Times New Roman" w:hAnsi="Times New Roman"/>
                    </w:rPr>
                  </w:pPr>
                </w:p>
              </w:tc>
            </w:tr>
          </w:tbl>
          <w:p w14:paraId="7B76CB56" w14:textId="77777777" w:rsidR="008647AD" w:rsidRDefault="008647AD">
            <w:pPr>
              <w:rPr>
                <w:rFonts w:ascii="Times" w:hAnsi="Times"/>
                <w:color w:val="000000"/>
                <w:sz w:val="27"/>
                <w:szCs w:val="27"/>
              </w:rPr>
            </w:pPr>
          </w:p>
        </w:tc>
      </w:tr>
    </w:tbl>
    <w:p w14:paraId="614DE456"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255AD15D" w14:textId="77777777" w:rsidTr="008647AD">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647AD" w14:paraId="4B2FAA91" w14:textId="77777777">
              <w:tc>
                <w:tcPr>
                  <w:tcW w:w="0" w:type="auto"/>
                  <w:vAlign w:val="center"/>
                  <w:hideMark/>
                </w:tcPr>
                <w:p w14:paraId="043D9FFF" w14:textId="77777777" w:rsidR="008647AD" w:rsidRDefault="008647AD"/>
              </w:tc>
            </w:tr>
          </w:tbl>
          <w:p w14:paraId="7EAF479A" w14:textId="77777777" w:rsidR="008647AD" w:rsidRDefault="008647AD">
            <w:pPr>
              <w:rPr>
                <w:rFonts w:ascii="Times" w:hAnsi="Times"/>
                <w:color w:val="000000"/>
                <w:sz w:val="27"/>
                <w:szCs w:val="27"/>
              </w:rPr>
            </w:pPr>
          </w:p>
        </w:tc>
      </w:tr>
    </w:tbl>
    <w:p w14:paraId="281E9E59"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7D5133C4" w14:textId="77777777" w:rsidTr="008647AD">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647AD" w14:paraId="53080BEC" w14:textId="77777777">
              <w:tc>
                <w:tcPr>
                  <w:tcW w:w="0" w:type="auto"/>
                  <w:tcMar>
                    <w:top w:w="0" w:type="dxa"/>
                    <w:left w:w="270" w:type="dxa"/>
                    <w:bottom w:w="135" w:type="dxa"/>
                    <w:right w:w="270" w:type="dxa"/>
                  </w:tcMar>
                  <w:hideMark/>
                </w:tcPr>
                <w:p w14:paraId="39AD93B3" w14:textId="77777777" w:rsidR="008647AD" w:rsidRDefault="008647AD">
                  <w:pPr>
                    <w:spacing w:line="360" w:lineRule="atLeast"/>
                    <w:rPr>
                      <w:rFonts w:ascii="Verdana" w:hAnsi="Verdana"/>
                      <w:color w:val="4C6AA2"/>
                    </w:rPr>
                  </w:pPr>
                  <w:r>
                    <w:rPr>
                      <w:rStyle w:val="Emphasis"/>
                      <w:rFonts w:ascii="Helvetica Neue" w:hAnsi="Helvetica Neue"/>
                      <w:color w:val="000000"/>
                      <w:sz w:val="17"/>
                      <w:szCs w:val="17"/>
                    </w:rPr>
                    <w:t>This article was selected by Ian Lincoln, President of AIIA NSW since 2017. Ian was in the Department of Foreign Affairs for 33 years including postings in Asia, Africa, Europe and the Pacific. He was later an appellate member of the Refugee Review Tribunal and has worked in a number of community organisations.</w:t>
                  </w:r>
                </w:p>
              </w:tc>
            </w:tr>
          </w:tbl>
          <w:p w14:paraId="76BE4B07" w14:textId="77777777" w:rsidR="008647AD" w:rsidRDefault="008647AD">
            <w:pPr>
              <w:rPr>
                <w:rFonts w:ascii="Times" w:hAnsi="Times"/>
                <w:color w:val="000000"/>
                <w:sz w:val="27"/>
                <w:szCs w:val="27"/>
              </w:rPr>
            </w:pPr>
          </w:p>
        </w:tc>
      </w:tr>
    </w:tbl>
    <w:p w14:paraId="2F3BD985"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1A2ADE6B" w14:textId="77777777" w:rsidTr="008647AD">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647AD" w14:paraId="7D42F734" w14:textId="77777777">
              <w:tc>
                <w:tcPr>
                  <w:tcW w:w="0" w:type="auto"/>
                  <w:vAlign w:val="center"/>
                  <w:hideMark/>
                </w:tcPr>
                <w:p w14:paraId="26148BC6" w14:textId="77777777" w:rsidR="008647AD" w:rsidRDefault="008647AD"/>
              </w:tc>
            </w:tr>
          </w:tbl>
          <w:p w14:paraId="0D1282A6" w14:textId="77777777" w:rsidR="008647AD" w:rsidRDefault="008647AD">
            <w:pPr>
              <w:rPr>
                <w:rFonts w:ascii="Times" w:hAnsi="Times"/>
                <w:color w:val="000000"/>
                <w:sz w:val="27"/>
                <w:szCs w:val="27"/>
              </w:rPr>
            </w:pPr>
          </w:p>
        </w:tc>
      </w:tr>
    </w:tbl>
    <w:p w14:paraId="79A3669D"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29DD6628" w14:textId="77777777" w:rsidTr="008647AD">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8647AD" w14:paraId="2C14793B"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5280"/>
                  </w:tblGrid>
                  <w:tr w:rsidR="008647AD" w14:paraId="21CD0D99" w14:textId="77777777">
                    <w:tc>
                      <w:tcPr>
                        <w:tcW w:w="0" w:type="auto"/>
                        <w:hideMark/>
                      </w:tcPr>
                      <w:p w14:paraId="0CA49AA3" w14:textId="70A65418" w:rsidR="008647AD" w:rsidRDefault="008647AD">
                        <w:pPr>
                          <w:jc w:val="right"/>
                        </w:pPr>
                        <w:r>
                          <w:lastRenderedPageBreak/>
                          <w:fldChar w:fldCharType="begin"/>
                        </w:r>
                        <w:r>
                          <w:instrText xml:space="preserve"> INCLUDEPICTURE "https://mcusercontent.com/0e9feb1606f1b4129a8b65828/images/c93df4ed-2274-4f69-b5d8-864565f591cd.jpg" \* MERGEFORMATINET </w:instrText>
                        </w:r>
                        <w:r>
                          <w:fldChar w:fldCharType="separate"/>
                        </w:r>
                        <w:r>
                          <w:rPr>
                            <w:noProof/>
                          </w:rPr>
                          <w:drawing>
                            <wp:inline distT="0" distB="0" distL="0" distR="0" wp14:anchorId="3B9EC331" wp14:editId="4BAAC076">
                              <wp:extent cx="3350260" cy="39503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0260" cy="3950335"/>
                                      </a:xfrm>
                                      <a:prstGeom prst="rect">
                                        <a:avLst/>
                                      </a:prstGeom>
                                      <a:noFill/>
                                      <a:ln>
                                        <a:noFill/>
                                      </a:ln>
                                    </pic:spPr>
                                  </pic:pic>
                                </a:graphicData>
                              </a:graphic>
                            </wp:inline>
                          </w:drawing>
                        </w:r>
                        <w:r>
                          <w:fldChar w:fldCharType="end"/>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647AD" w14:paraId="09669346" w14:textId="77777777">
                    <w:tc>
                      <w:tcPr>
                        <w:tcW w:w="0" w:type="auto"/>
                        <w:hideMark/>
                      </w:tcPr>
                      <w:p w14:paraId="528F6AC4" w14:textId="77777777" w:rsidR="008647AD" w:rsidRDefault="008647AD">
                        <w:pPr>
                          <w:pStyle w:val="NormalWeb"/>
                          <w:spacing w:before="150" w:beforeAutospacing="0" w:after="150" w:afterAutospacing="0" w:line="300" w:lineRule="atLeast"/>
                          <w:rPr>
                            <w:rFonts w:ascii="Verdana" w:hAnsi="Verdana"/>
                            <w:color w:val="222222"/>
                          </w:rPr>
                        </w:pPr>
                        <w:hyperlink r:id="rId12" w:tgtFrame="_blank" w:history="1">
                          <w:r>
                            <w:rPr>
                              <w:rStyle w:val="Hyperlink"/>
                              <w:rFonts w:ascii="Helvetica Neue" w:hAnsi="Helvetica Neue"/>
                              <w:b/>
                              <w:bCs/>
                              <w:color w:val="4C6AA2"/>
                              <w:sz w:val="30"/>
                              <w:szCs w:val="30"/>
                            </w:rPr>
                            <w:t>Australia's foreign policy 'khaki tinge'</w:t>
                          </w:r>
                        </w:hyperlink>
                      </w:p>
                      <w:p w14:paraId="62FFC648" w14:textId="77777777" w:rsidR="008647AD" w:rsidRDefault="008647AD">
                        <w:pPr>
                          <w:pStyle w:val="NormalWeb"/>
                          <w:spacing w:before="150" w:beforeAutospacing="0" w:after="150" w:afterAutospacing="0" w:line="300" w:lineRule="atLeast"/>
                          <w:rPr>
                            <w:rFonts w:ascii="Verdana" w:hAnsi="Verdana"/>
                            <w:color w:val="222222"/>
                          </w:rPr>
                        </w:pPr>
                        <w:r>
                          <w:rPr>
                            <w:rFonts w:ascii="Helvetica Neue" w:hAnsi="Helvetica Neue"/>
                            <w:color w:val="222222"/>
                            <w:sz w:val="18"/>
                            <w:szCs w:val="18"/>
                          </w:rPr>
                          <w:t>My pick of the year is a short but powerful </w:t>
                        </w:r>
                        <w:hyperlink r:id="rId13" w:history="1">
                          <w:r>
                            <w:rPr>
                              <w:rStyle w:val="Hyperlink"/>
                              <w:rFonts w:ascii="Helvetica Neue" w:hAnsi="Helvetica Neue"/>
                              <w:b/>
                              <w:bCs/>
                              <w:color w:val="4C6AA2"/>
                              <w:sz w:val="18"/>
                              <w:szCs w:val="18"/>
                            </w:rPr>
                            <w:t>article</w:t>
                          </w:r>
                        </w:hyperlink>
                        <w:r>
                          <w:rPr>
                            <w:rFonts w:ascii="Helvetica Neue" w:hAnsi="Helvetica Neue"/>
                            <w:color w:val="222222"/>
                            <w:sz w:val="18"/>
                            <w:szCs w:val="18"/>
                          </w:rPr>
                          <w:t xml:space="preserve"> written by my former colleague and Director of the Lowy Institute’s Pacific Program Jonathan </w:t>
                        </w:r>
                        <w:proofErr w:type="spellStart"/>
                        <w:r>
                          <w:rPr>
                            <w:rFonts w:ascii="Helvetica Neue" w:hAnsi="Helvetica Neue"/>
                            <w:color w:val="222222"/>
                            <w:sz w:val="18"/>
                            <w:szCs w:val="18"/>
                          </w:rPr>
                          <w:t>Pryke</w:t>
                        </w:r>
                        <w:proofErr w:type="spellEnd"/>
                        <w:r>
                          <w:rPr>
                            <w:rFonts w:ascii="Helvetica Neue" w:hAnsi="Helvetica Neue"/>
                            <w:color w:val="222222"/>
                            <w:sz w:val="18"/>
                            <w:szCs w:val="18"/>
                          </w:rPr>
                          <w:t xml:space="preserve"> in the </w:t>
                        </w:r>
                        <w:r>
                          <w:rPr>
                            <w:rStyle w:val="Emphasis"/>
                            <w:rFonts w:ascii="Helvetica Neue" w:hAnsi="Helvetica Neue"/>
                            <w:color w:val="222222"/>
                            <w:sz w:val="18"/>
                            <w:szCs w:val="18"/>
                          </w:rPr>
                          <w:t>Australian Financial Review</w:t>
                        </w:r>
                        <w:r>
                          <w:rPr>
                            <w:rFonts w:ascii="Helvetica Neue" w:hAnsi="Helvetica Neue"/>
                            <w:color w:val="222222"/>
                            <w:sz w:val="18"/>
                            <w:szCs w:val="18"/>
                          </w:rPr>
                          <w:t xml:space="preserve">. As Australian policymakers, politicians and the public at large now acknowledge that we live in an increasingly disorderly and dangerous world, Australia’s foreign outlook has taken on what </w:t>
                        </w:r>
                        <w:proofErr w:type="spellStart"/>
                        <w:r>
                          <w:rPr>
                            <w:rFonts w:ascii="Helvetica Neue" w:hAnsi="Helvetica Neue"/>
                            <w:color w:val="222222"/>
                            <w:sz w:val="18"/>
                            <w:szCs w:val="18"/>
                          </w:rPr>
                          <w:t>Pryke</w:t>
                        </w:r>
                        <w:proofErr w:type="spellEnd"/>
                        <w:r>
                          <w:rPr>
                            <w:rFonts w:ascii="Helvetica Neue" w:hAnsi="Helvetica Neue"/>
                            <w:color w:val="222222"/>
                            <w:sz w:val="18"/>
                            <w:szCs w:val="18"/>
                          </w:rPr>
                          <w:t xml:space="preserve"> refers to as a 'khaki tinge’. </w:t>
                        </w:r>
                        <w:proofErr w:type="spellStart"/>
                        <w:r>
                          <w:rPr>
                            <w:rFonts w:ascii="Helvetica Neue" w:hAnsi="Helvetica Neue"/>
                            <w:color w:val="222222"/>
                            <w:sz w:val="18"/>
                            <w:szCs w:val="18"/>
                          </w:rPr>
                          <w:t>Pryke’s</w:t>
                        </w:r>
                        <w:proofErr w:type="spellEnd"/>
                        <w:r>
                          <w:rPr>
                            <w:rFonts w:ascii="Helvetica Neue" w:hAnsi="Helvetica Neue"/>
                            <w:color w:val="222222"/>
                            <w:sz w:val="18"/>
                            <w:szCs w:val="18"/>
                          </w:rPr>
                          <w:t xml:space="preserve"> article provides a concerning insight into the prioritisation of defence spending over other tools of statecraft like diplomacy and aid, with Australia in the unenviable position of having one of the smallest diplomatic networks in the Western world. As we enter a time of great uncertainty driven by a multiple, complex global challenges, Australia must seek an ambitious yet balanced international outlook that concurrently utilises the three key instruments of foreign policymaking: defence, development and diplomacy. </w:t>
                        </w:r>
                        <w:proofErr w:type="spellStart"/>
                        <w:r>
                          <w:rPr>
                            <w:rFonts w:ascii="Helvetica Neue" w:hAnsi="Helvetica Neue"/>
                            <w:color w:val="222222"/>
                            <w:sz w:val="18"/>
                            <w:szCs w:val="18"/>
                          </w:rPr>
                          <w:t>Pryke</w:t>
                        </w:r>
                        <w:proofErr w:type="spellEnd"/>
                        <w:r>
                          <w:rPr>
                            <w:rFonts w:ascii="Helvetica Neue" w:hAnsi="Helvetica Neue"/>
                            <w:color w:val="222222"/>
                            <w:sz w:val="18"/>
                            <w:szCs w:val="18"/>
                          </w:rPr>
                          <w:t xml:space="preserve"> ends on a powerful sentence that Canberra should pay close attention to, noting that "a shrinking overseas reach at a time of historic uncertainty is not the signal of an ambitious middle power, but a scared one.”</w:t>
                        </w:r>
                        <w:r>
                          <w:rPr>
                            <w:rFonts w:ascii="Verdana" w:hAnsi="Verdana"/>
                            <w:color w:val="222222"/>
                          </w:rPr>
                          <w:br/>
                        </w:r>
                        <w:r>
                          <w:rPr>
                            <w:rFonts w:ascii="Helvetica Neue" w:hAnsi="Helvetica Neue"/>
                            <w:color w:val="222222"/>
                            <w:sz w:val="15"/>
                            <w:szCs w:val="15"/>
                          </w:rPr>
                          <w:t>Image credit: </w:t>
                        </w:r>
                        <w:hyperlink r:id="rId14" w:tgtFrame="_blank" w:history="1">
                          <w:r>
                            <w:rPr>
                              <w:rStyle w:val="Hyperlink"/>
                              <w:rFonts w:ascii="Helvetica Neue" w:hAnsi="Helvetica Neue"/>
                              <w:b/>
                              <w:bCs/>
                              <w:color w:val="4C6AA2"/>
                              <w:sz w:val="15"/>
                              <w:szCs w:val="15"/>
                            </w:rPr>
                            <w:t>Leonard J Matthews</w:t>
                          </w:r>
                        </w:hyperlink>
                      </w:p>
                    </w:tc>
                  </w:tr>
                </w:tbl>
                <w:p w14:paraId="3F2C931C" w14:textId="77777777" w:rsidR="008647AD" w:rsidRDefault="008647AD">
                  <w:pPr>
                    <w:rPr>
                      <w:rFonts w:ascii="Times New Roman" w:hAnsi="Times New Roman"/>
                    </w:rPr>
                  </w:pPr>
                </w:p>
              </w:tc>
            </w:tr>
          </w:tbl>
          <w:p w14:paraId="287BA108" w14:textId="77777777" w:rsidR="008647AD" w:rsidRDefault="008647AD">
            <w:pPr>
              <w:rPr>
                <w:rFonts w:ascii="Times" w:hAnsi="Times"/>
                <w:color w:val="000000"/>
                <w:sz w:val="27"/>
                <w:szCs w:val="27"/>
              </w:rPr>
            </w:pPr>
          </w:p>
        </w:tc>
      </w:tr>
    </w:tbl>
    <w:p w14:paraId="2DA4D37D"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19B09A46" w14:textId="77777777" w:rsidTr="008647AD">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647AD" w14:paraId="18F25405" w14:textId="77777777">
              <w:tc>
                <w:tcPr>
                  <w:tcW w:w="0" w:type="auto"/>
                  <w:vAlign w:val="center"/>
                  <w:hideMark/>
                </w:tcPr>
                <w:p w14:paraId="27523CC7" w14:textId="77777777" w:rsidR="008647AD" w:rsidRDefault="008647AD"/>
              </w:tc>
            </w:tr>
          </w:tbl>
          <w:p w14:paraId="238E005C" w14:textId="77777777" w:rsidR="008647AD" w:rsidRDefault="008647AD">
            <w:pPr>
              <w:rPr>
                <w:rFonts w:ascii="Times" w:hAnsi="Times"/>
                <w:color w:val="000000"/>
                <w:sz w:val="27"/>
                <w:szCs w:val="27"/>
              </w:rPr>
            </w:pPr>
          </w:p>
        </w:tc>
      </w:tr>
    </w:tbl>
    <w:p w14:paraId="271B2288"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6862F155" w14:textId="77777777" w:rsidTr="008647AD">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647AD" w14:paraId="7EA02B93" w14:textId="77777777">
              <w:tc>
                <w:tcPr>
                  <w:tcW w:w="0" w:type="auto"/>
                  <w:tcMar>
                    <w:top w:w="0" w:type="dxa"/>
                    <w:left w:w="270" w:type="dxa"/>
                    <w:bottom w:w="135" w:type="dxa"/>
                    <w:right w:w="270" w:type="dxa"/>
                  </w:tcMar>
                  <w:hideMark/>
                </w:tcPr>
                <w:p w14:paraId="57089099" w14:textId="77777777" w:rsidR="008647AD" w:rsidRDefault="008647AD">
                  <w:pPr>
                    <w:spacing w:line="360" w:lineRule="atLeast"/>
                    <w:rPr>
                      <w:rFonts w:ascii="Verdana" w:hAnsi="Verdana"/>
                      <w:color w:val="4C6AA2"/>
                    </w:rPr>
                  </w:pPr>
                  <w:r>
                    <w:rPr>
                      <w:rStyle w:val="Emphasis"/>
                      <w:rFonts w:ascii="Helvetica Neue" w:hAnsi="Helvetica Neue"/>
                      <w:color w:val="000000"/>
                      <w:sz w:val="17"/>
                      <w:szCs w:val="17"/>
                    </w:rPr>
                    <w:t>This article was selected by Euan Moyle. Euan is a final-year Master of International Relations student at the University of Sydney. He is currently a risk analyst and editor for Foreign Brief, and a Young Leader with the US-based international affairs think tank Pacific Forum. He has formerly interned with the Lowy Institute. Euan has served on the Council since 2019.</w:t>
                  </w:r>
                </w:p>
              </w:tc>
            </w:tr>
          </w:tbl>
          <w:p w14:paraId="61B4991E" w14:textId="77777777" w:rsidR="008647AD" w:rsidRDefault="008647AD">
            <w:pPr>
              <w:rPr>
                <w:rFonts w:ascii="Times" w:hAnsi="Times"/>
                <w:color w:val="000000"/>
                <w:sz w:val="27"/>
                <w:szCs w:val="27"/>
              </w:rPr>
            </w:pPr>
          </w:p>
        </w:tc>
      </w:tr>
    </w:tbl>
    <w:p w14:paraId="36D13720"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4E2B647C" w14:textId="77777777" w:rsidTr="008647AD">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647AD" w14:paraId="16ED9207" w14:textId="77777777">
              <w:tc>
                <w:tcPr>
                  <w:tcW w:w="0" w:type="auto"/>
                  <w:vAlign w:val="center"/>
                  <w:hideMark/>
                </w:tcPr>
                <w:p w14:paraId="133C9A06" w14:textId="77777777" w:rsidR="008647AD" w:rsidRDefault="008647AD"/>
              </w:tc>
            </w:tr>
          </w:tbl>
          <w:p w14:paraId="3307D2B6" w14:textId="77777777" w:rsidR="008647AD" w:rsidRDefault="008647AD">
            <w:pPr>
              <w:rPr>
                <w:rFonts w:ascii="Times" w:hAnsi="Times"/>
                <w:color w:val="000000"/>
                <w:sz w:val="27"/>
                <w:szCs w:val="27"/>
              </w:rPr>
            </w:pPr>
          </w:p>
        </w:tc>
      </w:tr>
    </w:tbl>
    <w:p w14:paraId="71BAD71D"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00DEAD9F" w14:textId="77777777" w:rsidTr="008647AD">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8647AD" w14:paraId="476E9844" w14:textId="77777777">
              <w:tc>
                <w:tcPr>
                  <w:tcW w:w="0" w:type="auto"/>
                  <w:tcMar>
                    <w:top w:w="0" w:type="dxa"/>
                    <w:left w:w="135" w:type="dxa"/>
                    <w:bottom w:w="0" w:type="dxa"/>
                    <w:right w:w="135" w:type="dxa"/>
                  </w:tcMar>
                  <w:hideMark/>
                </w:tcPr>
                <w:tbl>
                  <w:tblPr>
                    <w:tblpPr w:leftFromText="45" w:rightFromText="45" w:vertAnchor="text" w:tblpXSpec="right" w:tblpYSpec="center"/>
                    <w:tblW w:w="3945" w:type="dxa"/>
                    <w:tblCellMar>
                      <w:left w:w="0" w:type="dxa"/>
                      <w:right w:w="0" w:type="dxa"/>
                    </w:tblCellMar>
                    <w:tblLook w:val="04A0" w:firstRow="1" w:lastRow="0" w:firstColumn="1" w:lastColumn="0" w:noHBand="0" w:noVBand="1"/>
                  </w:tblPr>
                  <w:tblGrid>
                    <w:gridCol w:w="5220"/>
                  </w:tblGrid>
                  <w:tr w:rsidR="008647AD" w14:paraId="27F9D696" w14:textId="77777777">
                    <w:tc>
                      <w:tcPr>
                        <w:tcW w:w="0" w:type="auto"/>
                        <w:hideMark/>
                      </w:tcPr>
                      <w:p w14:paraId="27DB6D38" w14:textId="12FE2844" w:rsidR="008647AD" w:rsidRDefault="008647AD">
                        <w:r>
                          <w:lastRenderedPageBreak/>
                          <w:fldChar w:fldCharType="begin"/>
                        </w:r>
                        <w:r>
                          <w:instrText xml:space="preserve"> INCLUDEPICTURE "https://mcusercontent.com/0e9feb1606f1b4129a8b65828/images/225197c1-2ec3-4402-a90c-062791ab7403.jpg" \* MERGEFORMATINET </w:instrText>
                        </w:r>
                        <w:r>
                          <w:fldChar w:fldCharType="separate"/>
                        </w:r>
                        <w:r>
                          <w:rPr>
                            <w:noProof/>
                          </w:rPr>
                          <w:drawing>
                            <wp:inline distT="0" distB="0" distL="0" distR="0" wp14:anchorId="54B2F53C" wp14:editId="6DA2A0C2">
                              <wp:extent cx="3314065" cy="5076825"/>
                              <wp:effectExtent l="0" t="0" r="635" b="3175"/>
                              <wp:docPr id="2" name="Picture 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065" cy="5076825"/>
                                      </a:xfrm>
                                      <a:prstGeom prst="rect">
                                        <a:avLst/>
                                      </a:prstGeom>
                                      <a:noFill/>
                                      <a:ln>
                                        <a:noFill/>
                                      </a:ln>
                                    </pic:spPr>
                                  </pic:pic>
                                </a:graphicData>
                              </a:graphic>
                            </wp:inline>
                          </w:drawing>
                        </w:r>
                        <w:r>
                          <w:fldChar w:fldCharType="end"/>
                        </w:r>
                      </w:p>
                    </w:tc>
                  </w:tr>
                </w:tbl>
                <w:tbl>
                  <w:tblPr>
                    <w:tblpPr w:leftFromText="45" w:rightFromText="45" w:vertAnchor="text"/>
                    <w:tblW w:w="3945" w:type="dxa"/>
                    <w:tblCellMar>
                      <w:left w:w="0" w:type="dxa"/>
                      <w:right w:w="0" w:type="dxa"/>
                    </w:tblCellMar>
                    <w:tblLook w:val="04A0" w:firstRow="1" w:lastRow="0" w:firstColumn="1" w:lastColumn="0" w:noHBand="0" w:noVBand="1"/>
                  </w:tblPr>
                  <w:tblGrid>
                    <w:gridCol w:w="3945"/>
                  </w:tblGrid>
                  <w:tr w:rsidR="008647AD" w14:paraId="4385A5E5" w14:textId="77777777">
                    <w:tc>
                      <w:tcPr>
                        <w:tcW w:w="0" w:type="auto"/>
                        <w:hideMark/>
                      </w:tcPr>
                      <w:p w14:paraId="36A9F8C8" w14:textId="77777777" w:rsidR="008647AD" w:rsidRDefault="008647AD">
                        <w:pPr>
                          <w:pStyle w:val="NormalWeb"/>
                          <w:spacing w:before="150" w:beforeAutospacing="0" w:after="150" w:afterAutospacing="0" w:line="300" w:lineRule="atLeast"/>
                          <w:rPr>
                            <w:rFonts w:ascii="Verdana" w:hAnsi="Verdana"/>
                            <w:color w:val="000000"/>
                          </w:rPr>
                        </w:pPr>
                        <w:hyperlink r:id="rId16" w:tgtFrame="_blank" w:history="1">
                          <w:r>
                            <w:rPr>
                              <w:rStyle w:val="Hyperlink"/>
                              <w:rFonts w:ascii="Helvetica Neue" w:hAnsi="Helvetica Neue"/>
                              <w:b/>
                              <w:bCs/>
                              <w:color w:val="4C6AA2"/>
                              <w:sz w:val="30"/>
                              <w:szCs w:val="30"/>
                            </w:rPr>
                            <w:t>Too Hot to Handle? </w:t>
                          </w:r>
                        </w:hyperlink>
                      </w:p>
                      <w:p w14:paraId="31B9E4A7" w14:textId="77777777" w:rsidR="008647AD" w:rsidRDefault="008647AD">
                        <w:pPr>
                          <w:pStyle w:val="NormalWeb"/>
                          <w:spacing w:before="150" w:beforeAutospacing="0" w:after="150" w:afterAutospacing="0" w:line="300" w:lineRule="atLeast"/>
                          <w:rPr>
                            <w:rFonts w:ascii="Verdana" w:hAnsi="Verdana"/>
                            <w:color w:val="000000"/>
                          </w:rPr>
                        </w:pPr>
                        <w:r>
                          <w:rPr>
                            <w:rFonts w:ascii="Helvetica Neue" w:hAnsi="Helvetica Neue"/>
                            <w:color w:val="000000"/>
                            <w:sz w:val="18"/>
                            <w:szCs w:val="18"/>
                          </w:rPr>
                          <w:t>There is a lot to like about </w:t>
                        </w:r>
                        <w:hyperlink r:id="rId17" w:tgtFrame="_blank" w:history="1">
                          <w:r>
                            <w:rPr>
                              <w:rStyle w:val="Emphasis"/>
                              <w:rFonts w:ascii="Helvetica Neue" w:hAnsi="Helvetica Neue"/>
                              <w:b/>
                              <w:bCs/>
                              <w:color w:val="4C6AA2"/>
                              <w:sz w:val="18"/>
                              <w:szCs w:val="18"/>
                            </w:rPr>
                            <w:t>Too Hot to Handle</w:t>
                          </w:r>
                        </w:hyperlink>
                        <w:r>
                          <w:rPr>
                            <w:rFonts w:ascii="Helvetica Neue" w:hAnsi="Helvetica Neue"/>
                            <w:color w:val="000000"/>
                            <w:sz w:val="18"/>
                            <w:szCs w:val="18"/>
                          </w:rPr>
                          <w:t>. Written by Rebecca Willis, Professor in Practise at Lancaster University and an expert on citizens assemblies, the book argues that we can improve climate policy by getting more ordinary people involved in the decision making - more democracy, not less democracy. What impressed me about the book was the ease with which Willis covers the political and academic debates about climate policy, breaking down the key positions on big questions such as the role of the state in solving the climate crisis with great clarity. It is also an incredibly honest book. Willis weaves in anecdotes about her own hopes and despair about trying to tackle climate change (feelings familiar to anyone who’s researched in the area) and her anonymised interviews with politicians are refreshing candid. For anyone who cares about how we are going to solve the biggest issue of our times, this should be on your reading list.</w:t>
                        </w:r>
                        <w:r>
                          <w:rPr>
                            <w:rFonts w:ascii="Verdana" w:hAnsi="Verdana"/>
                            <w:color w:val="000000"/>
                          </w:rPr>
                          <w:br/>
                        </w:r>
                        <w:r>
                          <w:rPr>
                            <w:rFonts w:ascii="Helvetica Neue" w:hAnsi="Helvetica Neue"/>
                            <w:color w:val="000000"/>
                            <w:sz w:val="15"/>
                            <w:szCs w:val="15"/>
                          </w:rPr>
                          <w:t>Image credit: </w:t>
                        </w:r>
                        <w:hyperlink r:id="rId18" w:tgtFrame="_blank" w:history="1">
                          <w:r>
                            <w:rPr>
                              <w:rStyle w:val="Hyperlink"/>
                              <w:rFonts w:ascii="Helvetica Neue" w:hAnsi="Helvetica Neue"/>
                              <w:b/>
                              <w:bCs/>
                              <w:color w:val="4C6AA2"/>
                              <w:sz w:val="15"/>
                              <w:szCs w:val="15"/>
                            </w:rPr>
                            <w:t>Bristol University Press</w:t>
                          </w:r>
                        </w:hyperlink>
                      </w:p>
                    </w:tc>
                  </w:tr>
                </w:tbl>
                <w:p w14:paraId="793A2A1D" w14:textId="77777777" w:rsidR="008647AD" w:rsidRDefault="008647AD">
                  <w:pPr>
                    <w:rPr>
                      <w:rFonts w:ascii="Times New Roman" w:hAnsi="Times New Roman"/>
                    </w:rPr>
                  </w:pPr>
                </w:p>
              </w:tc>
            </w:tr>
          </w:tbl>
          <w:p w14:paraId="78D43ABF" w14:textId="77777777" w:rsidR="008647AD" w:rsidRDefault="008647AD">
            <w:pPr>
              <w:rPr>
                <w:rFonts w:ascii="Times" w:hAnsi="Times"/>
                <w:color w:val="000000"/>
                <w:sz w:val="27"/>
                <w:szCs w:val="27"/>
              </w:rPr>
            </w:pPr>
          </w:p>
        </w:tc>
      </w:tr>
    </w:tbl>
    <w:p w14:paraId="79B76687"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2804C9CF" w14:textId="77777777" w:rsidTr="008647AD">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647AD" w14:paraId="7679F01F" w14:textId="77777777">
              <w:tc>
                <w:tcPr>
                  <w:tcW w:w="0" w:type="auto"/>
                  <w:vAlign w:val="center"/>
                  <w:hideMark/>
                </w:tcPr>
                <w:p w14:paraId="0BE54AF9" w14:textId="77777777" w:rsidR="008647AD" w:rsidRDefault="008647AD"/>
              </w:tc>
            </w:tr>
          </w:tbl>
          <w:p w14:paraId="3EFDC1E8" w14:textId="77777777" w:rsidR="008647AD" w:rsidRDefault="008647AD">
            <w:pPr>
              <w:rPr>
                <w:rFonts w:ascii="Times" w:hAnsi="Times"/>
                <w:color w:val="000000"/>
                <w:sz w:val="27"/>
                <w:szCs w:val="27"/>
              </w:rPr>
            </w:pPr>
          </w:p>
        </w:tc>
      </w:tr>
    </w:tbl>
    <w:p w14:paraId="5ABECC96"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5F852E5D" w14:textId="77777777" w:rsidTr="008647AD">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647AD" w14:paraId="056F82F4" w14:textId="77777777">
              <w:tc>
                <w:tcPr>
                  <w:tcW w:w="0" w:type="auto"/>
                  <w:tcMar>
                    <w:top w:w="0" w:type="dxa"/>
                    <w:left w:w="270" w:type="dxa"/>
                    <w:bottom w:w="135" w:type="dxa"/>
                    <w:right w:w="270" w:type="dxa"/>
                  </w:tcMar>
                  <w:hideMark/>
                </w:tcPr>
                <w:p w14:paraId="64BB6DC8" w14:textId="77777777" w:rsidR="008647AD" w:rsidRDefault="008647AD">
                  <w:pPr>
                    <w:spacing w:line="360" w:lineRule="atLeast"/>
                    <w:rPr>
                      <w:rFonts w:ascii="Verdana" w:hAnsi="Verdana"/>
                      <w:color w:val="4C6AA2"/>
                    </w:rPr>
                  </w:pPr>
                  <w:r>
                    <w:rPr>
                      <w:rStyle w:val="Emphasis"/>
                      <w:rFonts w:ascii="Helvetica Neue" w:hAnsi="Helvetica Neue"/>
                      <w:color w:val="000000"/>
                      <w:sz w:val="17"/>
                      <w:szCs w:val="17"/>
                    </w:rPr>
                    <w:t xml:space="preserve">This article was selected by Alex </w:t>
                  </w:r>
                  <w:proofErr w:type="spellStart"/>
                  <w:r>
                    <w:rPr>
                      <w:rStyle w:val="Emphasis"/>
                      <w:rFonts w:ascii="Helvetica Neue" w:hAnsi="Helvetica Neue"/>
                      <w:color w:val="000000"/>
                      <w:sz w:val="17"/>
                      <w:szCs w:val="17"/>
                    </w:rPr>
                    <w:t>McManis</w:t>
                  </w:r>
                  <w:proofErr w:type="spellEnd"/>
                  <w:r>
                    <w:rPr>
                      <w:rStyle w:val="Emphasis"/>
                      <w:rFonts w:ascii="Helvetica Neue" w:hAnsi="Helvetica Neue"/>
                      <w:color w:val="000000"/>
                      <w:sz w:val="17"/>
                      <w:szCs w:val="17"/>
                    </w:rPr>
                    <w:t>. Alex holds a Bachelor of Arts with First Class Honours in Government and International Relations from the University of Sydney. He is currently the Climate and Energy Security Fellow at Young Australians in International Affairs. Alex has served on the Council since 2019.</w:t>
                  </w:r>
                </w:p>
              </w:tc>
            </w:tr>
          </w:tbl>
          <w:p w14:paraId="21FF7055" w14:textId="77777777" w:rsidR="008647AD" w:rsidRDefault="008647AD">
            <w:pPr>
              <w:rPr>
                <w:rFonts w:ascii="Times" w:hAnsi="Times"/>
                <w:color w:val="000000"/>
                <w:sz w:val="27"/>
                <w:szCs w:val="27"/>
              </w:rPr>
            </w:pPr>
          </w:p>
        </w:tc>
      </w:tr>
    </w:tbl>
    <w:p w14:paraId="13509C8D"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0AEA9CC2" w14:textId="77777777" w:rsidTr="008647AD">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647AD" w14:paraId="0CCD8B4C" w14:textId="77777777">
              <w:tc>
                <w:tcPr>
                  <w:tcW w:w="0" w:type="auto"/>
                  <w:vAlign w:val="center"/>
                  <w:hideMark/>
                </w:tcPr>
                <w:p w14:paraId="16927CE1" w14:textId="77777777" w:rsidR="008647AD" w:rsidRDefault="008647AD"/>
              </w:tc>
            </w:tr>
          </w:tbl>
          <w:p w14:paraId="4465A7FE" w14:textId="77777777" w:rsidR="008647AD" w:rsidRDefault="008647AD">
            <w:pPr>
              <w:rPr>
                <w:rFonts w:ascii="Times" w:hAnsi="Times"/>
                <w:color w:val="000000"/>
                <w:sz w:val="27"/>
                <w:szCs w:val="27"/>
              </w:rPr>
            </w:pPr>
          </w:p>
        </w:tc>
      </w:tr>
    </w:tbl>
    <w:p w14:paraId="658C7E04"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419F4524" w14:textId="77777777" w:rsidTr="008647AD">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8647AD" w14:paraId="487B9331"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5280"/>
                  </w:tblGrid>
                  <w:tr w:rsidR="008647AD" w14:paraId="648FC1D9" w14:textId="77777777">
                    <w:tc>
                      <w:tcPr>
                        <w:tcW w:w="0" w:type="auto"/>
                        <w:hideMark/>
                      </w:tcPr>
                      <w:p w14:paraId="59CB3A7D" w14:textId="193C115C" w:rsidR="008647AD" w:rsidRDefault="008647AD">
                        <w:pPr>
                          <w:jc w:val="right"/>
                        </w:pPr>
                        <w:r>
                          <w:lastRenderedPageBreak/>
                          <w:fldChar w:fldCharType="begin"/>
                        </w:r>
                        <w:r>
                          <w:instrText xml:space="preserve"> INCLUDEPICTURE "https://mcusercontent.com/0e9feb1606f1b4129a8b65828/images/3ca94074-947e-4a82-b0cb-76c1f545e9df.jpg" \* MERGEFORMATINET </w:instrText>
                        </w:r>
                        <w:r>
                          <w:fldChar w:fldCharType="separate"/>
                        </w:r>
                        <w:r>
                          <w:rPr>
                            <w:noProof/>
                          </w:rPr>
                          <w:drawing>
                            <wp:inline distT="0" distB="0" distL="0" distR="0" wp14:anchorId="7076CEBE" wp14:editId="68E0F5A1">
                              <wp:extent cx="3350260" cy="43815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0260" cy="4381500"/>
                                      </a:xfrm>
                                      <a:prstGeom prst="rect">
                                        <a:avLst/>
                                      </a:prstGeom>
                                      <a:noFill/>
                                      <a:ln>
                                        <a:noFill/>
                                      </a:ln>
                                    </pic:spPr>
                                  </pic:pic>
                                </a:graphicData>
                              </a:graphic>
                            </wp:inline>
                          </w:drawing>
                        </w:r>
                        <w:r>
                          <w:fldChar w:fldCharType="end"/>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647AD" w14:paraId="7438B7D4" w14:textId="77777777">
                    <w:tc>
                      <w:tcPr>
                        <w:tcW w:w="0" w:type="auto"/>
                        <w:hideMark/>
                      </w:tcPr>
                      <w:p w14:paraId="7A0C8602" w14:textId="77777777" w:rsidR="008647AD" w:rsidRDefault="008647AD">
                        <w:pPr>
                          <w:pStyle w:val="NormalWeb"/>
                          <w:spacing w:before="150" w:beforeAutospacing="0" w:after="150" w:afterAutospacing="0" w:line="300" w:lineRule="atLeast"/>
                          <w:rPr>
                            <w:rFonts w:ascii="Verdana" w:hAnsi="Verdana"/>
                            <w:color w:val="222222"/>
                          </w:rPr>
                        </w:pPr>
                        <w:hyperlink r:id="rId20" w:tgtFrame="_blank" w:history="1">
                          <w:r>
                            <w:rPr>
                              <w:rStyle w:val="Hyperlink"/>
                              <w:rFonts w:ascii="Helvetica Neue" w:hAnsi="Helvetica Neue"/>
                              <w:b/>
                              <w:bCs/>
                              <w:color w:val="4C6AA2"/>
                              <w:sz w:val="30"/>
                              <w:szCs w:val="30"/>
                            </w:rPr>
                            <w:t>Trapped in Iran</w:t>
                          </w:r>
                        </w:hyperlink>
                      </w:p>
                      <w:p w14:paraId="4D7DF54F" w14:textId="77777777" w:rsidR="008647AD" w:rsidRDefault="008647AD">
                        <w:pPr>
                          <w:pStyle w:val="NormalWeb"/>
                          <w:spacing w:before="150" w:beforeAutospacing="0" w:after="150" w:afterAutospacing="0" w:line="300" w:lineRule="atLeast"/>
                          <w:rPr>
                            <w:rFonts w:ascii="Verdana" w:hAnsi="Verdana"/>
                            <w:color w:val="222222"/>
                          </w:rPr>
                        </w:pPr>
                        <w:r>
                          <w:rPr>
                            <w:rFonts w:ascii="Helvetica Neue" w:hAnsi="Helvetica Neue"/>
                            <w:color w:val="222222"/>
                            <w:sz w:val="18"/>
                            <w:szCs w:val="18"/>
                          </w:rPr>
                          <w:t>This year we have all felt a little trapped, waiting for various lockdowns and quarantine periods to end, however everyone’s pandemic experience has been a little different. Earlier this year I came across </w:t>
                        </w:r>
                        <w:hyperlink r:id="rId21" w:tgtFrame="_blank" w:history="1">
                          <w:r>
                            <w:rPr>
                              <w:rStyle w:val="Hyperlink"/>
                              <w:rFonts w:ascii="Helvetica Neue" w:hAnsi="Helvetica Neue"/>
                              <w:b/>
                              <w:bCs/>
                              <w:color w:val="4C6AA2"/>
                              <w:sz w:val="18"/>
                              <w:szCs w:val="18"/>
                            </w:rPr>
                            <w:t>an article</w:t>
                          </w:r>
                        </w:hyperlink>
                        <w:r>
                          <w:rPr>
                            <w:rFonts w:ascii="Helvetica Neue" w:hAnsi="Helvetica Neue"/>
                            <w:color w:val="222222"/>
                            <w:sz w:val="18"/>
                            <w:szCs w:val="18"/>
                          </w:rPr>
                          <w:t> in </w:t>
                        </w:r>
                        <w:r>
                          <w:rPr>
                            <w:rStyle w:val="Emphasis"/>
                            <w:rFonts w:ascii="Helvetica Neue" w:hAnsi="Helvetica Neue"/>
                            <w:color w:val="222222"/>
                            <w:sz w:val="18"/>
                            <w:szCs w:val="18"/>
                          </w:rPr>
                          <w:t>The Economist</w:t>
                        </w:r>
                        <w:r>
                          <w:rPr>
                            <w:rFonts w:ascii="Helvetica Neue" w:hAnsi="Helvetica Neue"/>
                            <w:color w:val="222222"/>
                            <w:sz w:val="18"/>
                            <w:szCs w:val="18"/>
                          </w:rPr>
                          <w:t> that I feel a lot of people can now relate to, which reflected on the detention of journalist Nicolas Pelham in Iran. In the article, Pelham explains that while he was free to explore Tehran as his jailers became more lenient, he was self-censoring himself and preventing himself from doing certain activities in fear of being viewed as a spy. His biggest concern, however, was the uncertainty of when it would all end. This is something many of us are experiencing right now, wondering when we will see loved ones or when we will be able to explore another country again. This article was captivating, giving a real sense of the dichotomy that is Iran, and how international power relations can affect individuals quite significantly.</w:t>
                        </w:r>
                        <w:r>
                          <w:rPr>
                            <w:rFonts w:ascii="Verdana" w:hAnsi="Verdana"/>
                            <w:color w:val="222222"/>
                          </w:rPr>
                          <w:br/>
                        </w:r>
                        <w:r>
                          <w:rPr>
                            <w:rFonts w:ascii="Helvetica Neue" w:hAnsi="Helvetica Neue"/>
                            <w:color w:val="222222"/>
                            <w:sz w:val="15"/>
                            <w:szCs w:val="15"/>
                          </w:rPr>
                          <w:t>Image credit:</w:t>
                        </w:r>
                        <w:hyperlink r:id="rId22" w:tgtFrame="_blank" w:history="1">
                          <w:r>
                            <w:rPr>
                              <w:rStyle w:val="Hyperlink"/>
                              <w:rFonts w:ascii="Helvetica Neue" w:hAnsi="Helvetica Neue"/>
                              <w:b/>
                              <w:bCs/>
                              <w:color w:val="4C6AA2"/>
                              <w:sz w:val="15"/>
                              <w:szCs w:val="15"/>
                            </w:rPr>
                            <w:t> </w:t>
                          </w:r>
                          <w:proofErr w:type="spellStart"/>
                        </w:hyperlink>
                        <w:hyperlink r:id="rId23" w:tgtFrame="_blank" w:history="1">
                          <w:r>
                            <w:rPr>
                              <w:rStyle w:val="Hyperlink"/>
                              <w:rFonts w:ascii="Helvetica Neue" w:hAnsi="Helvetica Neue"/>
                              <w:b/>
                              <w:bCs/>
                              <w:color w:val="4C6AA2"/>
                              <w:sz w:val="15"/>
                              <w:szCs w:val="15"/>
                            </w:rPr>
                            <w:t>A.Davey</w:t>
                          </w:r>
                          <w:proofErr w:type="spellEnd"/>
                        </w:hyperlink>
                      </w:p>
                    </w:tc>
                  </w:tr>
                </w:tbl>
                <w:p w14:paraId="3EF141F1" w14:textId="77777777" w:rsidR="008647AD" w:rsidRDefault="008647AD">
                  <w:pPr>
                    <w:rPr>
                      <w:rFonts w:ascii="Times New Roman" w:hAnsi="Times New Roman"/>
                    </w:rPr>
                  </w:pPr>
                </w:p>
              </w:tc>
            </w:tr>
          </w:tbl>
          <w:p w14:paraId="47CA9412" w14:textId="77777777" w:rsidR="008647AD" w:rsidRDefault="008647AD">
            <w:pPr>
              <w:rPr>
                <w:rFonts w:ascii="Times" w:hAnsi="Times"/>
                <w:color w:val="000000"/>
                <w:sz w:val="27"/>
                <w:szCs w:val="27"/>
              </w:rPr>
            </w:pPr>
          </w:p>
        </w:tc>
      </w:tr>
    </w:tbl>
    <w:p w14:paraId="162C3E50"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73E366E9" w14:textId="77777777" w:rsidTr="008647AD">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647AD" w14:paraId="72519714" w14:textId="77777777">
              <w:tc>
                <w:tcPr>
                  <w:tcW w:w="0" w:type="auto"/>
                  <w:vAlign w:val="center"/>
                  <w:hideMark/>
                </w:tcPr>
                <w:p w14:paraId="3A5F3A6F" w14:textId="77777777" w:rsidR="008647AD" w:rsidRDefault="008647AD"/>
              </w:tc>
            </w:tr>
          </w:tbl>
          <w:p w14:paraId="3F1DC38A" w14:textId="77777777" w:rsidR="008647AD" w:rsidRDefault="008647AD">
            <w:pPr>
              <w:rPr>
                <w:rFonts w:ascii="Times" w:hAnsi="Times"/>
                <w:color w:val="000000"/>
                <w:sz w:val="27"/>
                <w:szCs w:val="27"/>
              </w:rPr>
            </w:pPr>
          </w:p>
        </w:tc>
      </w:tr>
    </w:tbl>
    <w:p w14:paraId="75EFFA6B"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4F75DB7F" w14:textId="77777777" w:rsidTr="008647AD">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647AD" w14:paraId="0CA4D409" w14:textId="77777777">
              <w:tc>
                <w:tcPr>
                  <w:tcW w:w="0" w:type="auto"/>
                  <w:tcMar>
                    <w:top w:w="0" w:type="dxa"/>
                    <w:left w:w="270" w:type="dxa"/>
                    <w:bottom w:w="135" w:type="dxa"/>
                    <w:right w:w="270" w:type="dxa"/>
                  </w:tcMar>
                  <w:hideMark/>
                </w:tcPr>
                <w:p w14:paraId="1266CBCB" w14:textId="77777777" w:rsidR="008647AD" w:rsidRDefault="008647AD">
                  <w:pPr>
                    <w:spacing w:line="360" w:lineRule="atLeast"/>
                    <w:rPr>
                      <w:rFonts w:ascii="Verdana" w:hAnsi="Verdana"/>
                      <w:color w:val="4C6AA2"/>
                    </w:rPr>
                  </w:pPr>
                  <w:r>
                    <w:rPr>
                      <w:rStyle w:val="Emphasis"/>
                      <w:rFonts w:ascii="Helvetica Neue" w:hAnsi="Helvetica Neue"/>
                      <w:color w:val="000000"/>
                      <w:sz w:val="17"/>
                      <w:szCs w:val="17"/>
                    </w:rPr>
                    <w:t>This article was selected by Nicole King. </w:t>
                  </w:r>
                  <w:r>
                    <w:rPr>
                      <w:rStyle w:val="il"/>
                      <w:rFonts w:ascii="Helvetica Neue" w:hAnsi="Helvetica Neue"/>
                      <w:i/>
                      <w:iCs/>
                      <w:color w:val="000000"/>
                      <w:sz w:val="17"/>
                      <w:szCs w:val="17"/>
                    </w:rPr>
                    <w:t>Nicole</w:t>
                  </w:r>
                  <w:r>
                    <w:rPr>
                      <w:rStyle w:val="Emphasis"/>
                      <w:rFonts w:ascii="Helvetica Neue" w:hAnsi="Helvetica Neue"/>
                      <w:color w:val="000000"/>
                      <w:sz w:val="17"/>
                      <w:szCs w:val="17"/>
                    </w:rPr>
                    <w:t> is an AIIA NSW Council Member and recent graduate of the University of Sydney with a double degree in Arts (Government and International Relations, Spanish and Latin American Studies) and Economics (Environmental and Resource Economics). She is particularly interested in the intersection of environmental politics and international security.</w:t>
                  </w:r>
                </w:p>
              </w:tc>
            </w:tr>
          </w:tbl>
          <w:p w14:paraId="2A6713F8" w14:textId="77777777" w:rsidR="008647AD" w:rsidRDefault="008647AD">
            <w:pPr>
              <w:rPr>
                <w:rFonts w:ascii="Times" w:hAnsi="Times"/>
                <w:color w:val="000000"/>
                <w:sz w:val="27"/>
                <w:szCs w:val="27"/>
              </w:rPr>
            </w:pPr>
          </w:p>
        </w:tc>
      </w:tr>
    </w:tbl>
    <w:p w14:paraId="77727F22"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0F7F6B4E" w14:textId="77777777" w:rsidTr="008647AD">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8647AD" w14:paraId="329A0093" w14:textId="77777777">
              <w:tc>
                <w:tcPr>
                  <w:tcW w:w="0" w:type="auto"/>
                  <w:vAlign w:val="center"/>
                  <w:hideMark/>
                </w:tcPr>
                <w:p w14:paraId="7E84400C" w14:textId="77777777" w:rsidR="008647AD" w:rsidRDefault="008647AD"/>
              </w:tc>
            </w:tr>
          </w:tbl>
          <w:p w14:paraId="5914D6C0" w14:textId="77777777" w:rsidR="008647AD" w:rsidRDefault="008647AD">
            <w:pPr>
              <w:rPr>
                <w:rFonts w:ascii="Times" w:hAnsi="Times"/>
                <w:color w:val="000000"/>
                <w:sz w:val="27"/>
                <w:szCs w:val="27"/>
              </w:rPr>
            </w:pPr>
          </w:p>
        </w:tc>
      </w:tr>
    </w:tbl>
    <w:p w14:paraId="264443DD"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0FF910B9" w14:textId="77777777" w:rsidTr="008647AD">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647AD" w14:paraId="73BC51AC"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8647AD" w14:paraId="37CA5CA8" w14:textId="77777777">
                    <w:tc>
                      <w:tcPr>
                        <w:tcW w:w="0" w:type="auto"/>
                        <w:shd w:val="clear" w:color="auto" w:fill="4B6AA2"/>
                        <w:tcMar>
                          <w:top w:w="270" w:type="dxa"/>
                          <w:left w:w="270" w:type="dxa"/>
                          <w:bottom w:w="270" w:type="dxa"/>
                          <w:right w:w="270" w:type="dxa"/>
                        </w:tcMar>
                        <w:hideMark/>
                      </w:tcPr>
                      <w:p w14:paraId="23EC356D" w14:textId="77777777" w:rsidR="008647AD" w:rsidRDefault="008647AD">
                        <w:pPr>
                          <w:spacing w:line="315" w:lineRule="atLeast"/>
                          <w:jc w:val="center"/>
                          <w:rPr>
                            <w:rFonts w:ascii="Helvetica" w:hAnsi="Helvetica"/>
                            <w:color w:val="F2F2F2"/>
                            <w:sz w:val="21"/>
                            <w:szCs w:val="21"/>
                          </w:rPr>
                        </w:pPr>
                        <w:r>
                          <w:rPr>
                            <w:rStyle w:val="Strong"/>
                            <w:rFonts w:ascii="Helvetica Neue" w:hAnsi="Helvetica Neue"/>
                            <w:color w:val="F2F2F2"/>
                            <w:sz w:val="36"/>
                            <w:szCs w:val="36"/>
                          </w:rPr>
                          <w:t>Letters to the Editor</w:t>
                        </w:r>
                      </w:p>
                    </w:tc>
                  </w:tr>
                </w:tbl>
                <w:p w14:paraId="69516C80" w14:textId="77777777" w:rsidR="008647AD" w:rsidRDefault="008647AD">
                  <w:pPr>
                    <w:rPr>
                      <w:rFonts w:ascii="Times New Roman" w:hAnsi="Times New Roman"/>
                    </w:rPr>
                  </w:pPr>
                </w:p>
              </w:tc>
            </w:tr>
          </w:tbl>
          <w:p w14:paraId="1A963843" w14:textId="77777777" w:rsidR="008647AD" w:rsidRDefault="008647AD">
            <w:pPr>
              <w:rPr>
                <w:rFonts w:ascii="Times" w:hAnsi="Times"/>
                <w:color w:val="000000"/>
                <w:sz w:val="27"/>
                <w:szCs w:val="27"/>
              </w:rPr>
            </w:pPr>
          </w:p>
        </w:tc>
      </w:tr>
    </w:tbl>
    <w:p w14:paraId="61034D64"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3CDEDDDB" w14:textId="77777777" w:rsidTr="008647AD">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647AD" w14:paraId="2613A2E5" w14:textId="77777777">
              <w:tc>
                <w:tcPr>
                  <w:tcW w:w="0" w:type="auto"/>
                  <w:tcMar>
                    <w:top w:w="0" w:type="dxa"/>
                    <w:left w:w="270" w:type="dxa"/>
                    <w:bottom w:w="135" w:type="dxa"/>
                    <w:right w:w="270" w:type="dxa"/>
                  </w:tcMar>
                  <w:hideMark/>
                </w:tcPr>
                <w:p w14:paraId="56BCDA68" w14:textId="77777777" w:rsidR="008647AD" w:rsidRDefault="008647AD">
                  <w:pPr>
                    <w:spacing w:line="360" w:lineRule="atLeast"/>
                    <w:rPr>
                      <w:rFonts w:ascii="Verdana" w:hAnsi="Verdana"/>
                      <w:color w:val="000000"/>
                    </w:rPr>
                  </w:pPr>
                  <w:r>
                    <w:rPr>
                      <w:rStyle w:val="Strong"/>
                      <w:rFonts w:ascii="Helvetica Neue" w:hAnsi="Helvetica Neue"/>
                      <w:color w:val="000000"/>
                      <w:sz w:val="27"/>
                      <w:szCs w:val="27"/>
                    </w:rPr>
                    <w:t>Get involved!</w:t>
                  </w:r>
                  <w:r>
                    <w:rPr>
                      <w:rFonts w:ascii="Helvetica Neue" w:hAnsi="Helvetica Neue"/>
                      <w:color w:val="000000"/>
                    </w:rPr>
                    <w:br/>
                  </w:r>
                  <w:r>
                    <w:rPr>
                      <w:rFonts w:ascii="Helvetica Neue" w:hAnsi="Helvetica Neue"/>
                      <w:color w:val="000000"/>
                    </w:rPr>
                    <w:br/>
                  </w:r>
                  <w:r>
                    <w:rPr>
                      <w:rFonts w:ascii="Helvetica Neue" w:hAnsi="Helvetica Neue"/>
                      <w:color w:val="000000"/>
                      <w:sz w:val="18"/>
                      <w:szCs w:val="18"/>
                    </w:rPr>
                    <w:t>We're committed to keeping conversations about international affairs going, so get involved in our Letters to the Editor section!</w:t>
                  </w:r>
                  <w:r>
                    <w:rPr>
                      <w:rFonts w:ascii="Helvetica Neue" w:hAnsi="Helvetica Neue"/>
                      <w:color w:val="000000"/>
                      <w:sz w:val="18"/>
                      <w:szCs w:val="18"/>
                    </w:rPr>
                    <w:br/>
                  </w:r>
                  <w:r>
                    <w:rPr>
                      <w:rFonts w:ascii="Helvetica Neue" w:hAnsi="Helvetica Neue"/>
                      <w:color w:val="000000"/>
                      <w:sz w:val="18"/>
                      <w:szCs w:val="18"/>
                    </w:rPr>
                    <w:br/>
                    <w:t>Each week, we publish letters from our subscribers about what they think of the issues we’re discussing.</w:t>
                  </w:r>
                  <w:r>
                    <w:rPr>
                      <w:rFonts w:ascii="Helvetica Neue" w:hAnsi="Helvetica Neue"/>
                      <w:color w:val="000000"/>
                      <w:sz w:val="18"/>
                      <w:szCs w:val="18"/>
                    </w:rPr>
                    <w:br/>
                  </w:r>
                  <w:r>
                    <w:rPr>
                      <w:rFonts w:ascii="Helvetica Neue" w:hAnsi="Helvetica Neue"/>
                      <w:color w:val="000000"/>
                      <w:sz w:val="18"/>
                      <w:szCs w:val="18"/>
                    </w:rPr>
                    <w:br/>
                  </w:r>
                  <w:r>
                    <w:rPr>
                      <w:rFonts w:ascii="Helvetica Neue" w:hAnsi="Helvetica Neue"/>
                      <w:color w:val="000000"/>
                      <w:sz w:val="18"/>
                      <w:szCs w:val="18"/>
                    </w:rPr>
                    <w:lastRenderedPageBreak/>
                    <w:t xml:space="preserve">You can take part in the conversation by emailing us with your comments on each week’s articles. There are just a few simple guidelines: letters should be no more than 100 words in </w:t>
                  </w:r>
                  <w:proofErr w:type="gramStart"/>
                  <w:r>
                    <w:rPr>
                      <w:rFonts w:ascii="Helvetica Neue" w:hAnsi="Helvetica Neue"/>
                      <w:color w:val="000000"/>
                      <w:sz w:val="18"/>
                      <w:szCs w:val="18"/>
                    </w:rPr>
                    <w:t>length, and</w:t>
                  </w:r>
                  <w:proofErr w:type="gramEnd"/>
                  <w:r>
                    <w:rPr>
                      <w:rFonts w:ascii="Helvetica Neue" w:hAnsi="Helvetica Neue"/>
                      <w:color w:val="000000"/>
                      <w:sz w:val="18"/>
                      <w:szCs w:val="18"/>
                    </w:rPr>
                    <w:t xml:space="preserve"> should only be about the previous week’s articles. Please include your name and affiliation, and a mobile number (which won't be published). If you are a university student, please include your university and current degree.</w:t>
                  </w:r>
                  <w:r>
                    <w:rPr>
                      <w:rFonts w:ascii="Helvetica Neue" w:hAnsi="Helvetica Neue"/>
                      <w:color w:val="000000"/>
                      <w:sz w:val="18"/>
                      <w:szCs w:val="18"/>
                    </w:rPr>
                    <w:br/>
                  </w:r>
                  <w:r>
                    <w:rPr>
                      <w:rFonts w:ascii="Helvetica Neue" w:hAnsi="Helvetica Neue"/>
                      <w:color w:val="000000"/>
                      <w:sz w:val="18"/>
                      <w:szCs w:val="18"/>
                    </w:rPr>
                    <w:br/>
                    <w:t>Send all letters to the editors at </w:t>
                  </w:r>
                  <w:hyperlink r:id="rId24" w:tgtFrame="_blank" w:history="1">
                    <w:r>
                      <w:rPr>
                        <w:rStyle w:val="Hyperlink"/>
                        <w:rFonts w:ascii="Helvetica Neue" w:hAnsi="Helvetica Neue"/>
                        <w:b/>
                        <w:bCs/>
                        <w:color w:val="4C6AA2"/>
                        <w:sz w:val="18"/>
                        <w:szCs w:val="18"/>
                      </w:rPr>
                      <w:t>aiianswletters@gmail.com</w:t>
                    </w:r>
                  </w:hyperlink>
                  <w:r>
                    <w:rPr>
                      <w:rFonts w:ascii="Helvetica Neue" w:hAnsi="Helvetica Neue"/>
                      <w:color w:val="000000"/>
                      <w:sz w:val="18"/>
                      <w:szCs w:val="18"/>
                    </w:rPr>
                    <w:t> by Wednesday at 5pm Sydney time for the chance to be published in the following week's newsletter.</w:t>
                  </w:r>
                </w:p>
              </w:tc>
            </w:tr>
          </w:tbl>
          <w:p w14:paraId="5A5D003C" w14:textId="77777777" w:rsidR="008647AD" w:rsidRDefault="008647AD">
            <w:pPr>
              <w:rPr>
                <w:rFonts w:ascii="Times" w:hAnsi="Times"/>
                <w:color w:val="000000"/>
                <w:sz w:val="27"/>
                <w:szCs w:val="27"/>
              </w:rPr>
            </w:pPr>
          </w:p>
        </w:tc>
      </w:tr>
    </w:tbl>
    <w:p w14:paraId="4CF1EF27" w14:textId="77777777" w:rsidR="008647AD" w:rsidRDefault="008647AD" w:rsidP="008647AD">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8647AD" w14:paraId="4AF9DC03" w14:textId="77777777" w:rsidTr="008647AD">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8647AD" w14:paraId="1015CA9E" w14:textId="77777777">
              <w:tc>
                <w:tcPr>
                  <w:tcW w:w="0" w:type="auto"/>
                  <w:vAlign w:val="center"/>
                  <w:hideMark/>
                </w:tcPr>
                <w:p w14:paraId="787087C7" w14:textId="77777777" w:rsidR="008647AD" w:rsidRDefault="008647AD"/>
              </w:tc>
            </w:tr>
          </w:tbl>
          <w:p w14:paraId="2F0AC37A" w14:textId="77777777" w:rsidR="008647AD" w:rsidRDefault="008647AD">
            <w:pPr>
              <w:rPr>
                <w:rFonts w:ascii="Times" w:hAnsi="Times"/>
                <w:color w:val="000000"/>
                <w:sz w:val="27"/>
                <w:szCs w:val="27"/>
              </w:rPr>
            </w:pPr>
          </w:p>
        </w:tc>
      </w:tr>
    </w:tbl>
    <w:p w14:paraId="7788B450" w14:textId="77777777" w:rsidR="001B10FE" w:rsidRPr="0066194E" w:rsidRDefault="001B10FE" w:rsidP="0066194E"/>
    <w:sectPr w:rsidR="001B10FE" w:rsidRPr="0066194E" w:rsidSect="00C30442">
      <w:pgSz w:w="11900" w:h="16820"/>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altName w:val="﷽﷽﷽﷽﷽﷽ื"/>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49A2"/>
    <w:multiLevelType w:val="multilevel"/>
    <w:tmpl w:val="467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50AFB"/>
    <w:multiLevelType w:val="multilevel"/>
    <w:tmpl w:val="CA3E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E326C"/>
    <w:multiLevelType w:val="multilevel"/>
    <w:tmpl w:val="1DE8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B2477"/>
    <w:multiLevelType w:val="multilevel"/>
    <w:tmpl w:val="47C0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A72E6"/>
    <w:multiLevelType w:val="multilevel"/>
    <w:tmpl w:val="6D3A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A6865"/>
    <w:multiLevelType w:val="multilevel"/>
    <w:tmpl w:val="75A4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D68FC"/>
    <w:multiLevelType w:val="multilevel"/>
    <w:tmpl w:val="A4D4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D3AD6"/>
    <w:multiLevelType w:val="multilevel"/>
    <w:tmpl w:val="E064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96075"/>
    <w:multiLevelType w:val="multilevel"/>
    <w:tmpl w:val="7D68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F24F0"/>
    <w:multiLevelType w:val="multilevel"/>
    <w:tmpl w:val="A8C8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42A47"/>
    <w:multiLevelType w:val="multilevel"/>
    <w:tmpl w:val="4798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A158C3"/>
    <w:multiLevelType w:val="multilevel"/>
    <w:tmpl w:val="1532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26B18"/>
    <w:multiLevelType w:val="multilevel"/>
    <w:tmpl w:val="88F4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31CAD"/>
    <w:multiLevelType w:val="multilevel"/>
    <w:tmpl w:val="8588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23392"/>
    <w:multiLevelType w:val="multilevel"/>
    <w:tmpl w:val="551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BF1B9D"/>
    <w:multiLevelType w:val="multilevel"/>
    <w:tmpl w:val="1CDA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D74F8"/>
    <w:multiLevelType w:val="multilevel"/>
    <w:tmpl w:val="3780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E200E7"/>
    <w:multiLevelType w:val="multilevel"/>
    <w:tmpl w:val="7824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805B1"/>
    <w:multiLevelType w:val="multilevel"/>
    <w:tmpl w:val="2EF0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E3C8A"/>
    <w:multiLevelType w:val="multilevel"/>
    <w:tmpl w:val="5810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77ACB"/>
    <w:multiLevelType w:val="multilevel"/>
    <w:tmpl w:val="2B44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552EA"/>
    <w:multiLevelType w:val="multilevel"/>
    <w:tmpl w:val="6686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BE5246"/>
    <w:multiLevelType w:val="multilevel"/>
    <w:tmpl w:val="2252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E6608"/>
    <w:multiLevelType w:val="multilevel"/>
    <w:tmpl w:val="3232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9B69AA"/>
    <w:multiLevelType w:val="multilevel"/>
    <w:tmpl w:val="EFE2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55030"/>
    <w:multiLevelType w:val="multilevel"/>
    <w:tmpl w:val="2DC2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B72553"/>
    <w:multiLevelType w:val="multilevel"/>
    <w:tmpl w:val="247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DA5017"/>
    <w:multiLevelType w:val="multilevel"/>
    <w:tmpl w:val="7A1A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6"/>
  </w:num>
  <w:num w:numId="3">
    <w:abstractNumId w:val="13"/>
  </w:num>
  <w:num w:numId="4">
    <w:abstractNumId w:val="12"/>
  </w:num>
  <w:num w:numId="5">
    <w:abstractNumId w:val="3"/>
  </w:num>
  <w:num w:numId="6">
    <w:abstractNumId w:val="14"/>
  </w:num>
  <w:num w:numId="7">
    <w:abstractNumId w:val="15"/>
  </w:num>
  <w:num w:numId="8">
    <w:abstractNumId w:val="7"/>
  </w:num>
  <w:num w:numId="9">
    <w:abstractNumId w:val="19"/>
  </w:num>
  <w:num w:numId="10">
    <w:abstractNumId w:val="8"/>
  </w:num>
  <w:num w:numId="11">
    <w:abstractNumId w:val="10"/>
  </w:num>
  <w:num w:numId="12">
    <w:abstractNumId w:val="24"/>
  </w:num>
  <w:num w:numId="13">
    <w:abstractNumId w:val="5"/>
  </w:num>
  <w:num w:numId="14">
    <w:abstractNumId w:val="26"/>
  </w:num>
  <w:num w:numId="15">
    <w:abstractNumId w:val="0"/>
  </w:num>
  <w:num w:numId="16">
    <w:abstractNumId w:val="17"/>
  </w:num>
  <w:num w:numId="17">
    <w:abstractNumId w:val="27"/>
  </w:num>
  <w:num w:numId="18">
    <w:abstractNumId w:val="21"/>
  </w:num>
  <w:num w:numId="19">
    <w:abstractNumId w:val="1"/>
  </w:num>
  <w:num w:numId="20">
    <w:abstractNumId w:val="23"/>
  </w:num>
  <w:num w:numId="21">
    <w:abstractNumId w:val="16"/>
  </w:num>
  <w:num w:numId="22">
    <w:abstractNumId w:val="22"/>
  </w:num>
  <w:num w:numId="23">
    <w:abstractNumId w:val="4"/>
  </w:num>
  <w:num w:numId="24">
    <w:abstractNumId w:val="20"/>
  </w:num>
  <w:num w:numId="25">
    <w:abstractNumId w:val="18"/>
  </w:num>
  <w:num w:numId="26">
    <w:abstractNumId w:val="2"/>
  </w:num>
  <w:num w:numId="27">
    <w:abstractNumId w:val="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42"/>
    <w:rsid w:val="000326F3"/>
    <w:rsid w:val="0016189B"/>
    <w:rsid w:val="001B10FE"/>
    <w:rsid w:val="003127A5"/>
    <w:rsid w:val="003E04A9"/>
    <w:rsid w:val="003E78B6"/>
    <w:rsid w:val="00417DD1"/>
    <w:rsid w:val="00446DA3"/>
    <w:rsid w:val="00500F2A"/>
    <w:rsid w:val="00620940"/>
    <w:rsid w:val="0066194E"/>
    <w:rsid w:val="0066673F"/>
    <w:rsid w:val="00830447"/>
    <w:rsid w:val="008647AD"/>
    <w:rsid w:val="008650B2"/>
    <w:rsid w:val="00973806"/>
    <w:rsid w:val="00B04A33"/>
    <w:rsid w:val="00BA5116"/>
    <w:rsid w:val="00C2491D"/>
    <w:rsid w:val="00C30442"/>
    <w:rsid w:val="00CA182F"/>
    <w:rsid w:val="00D329FD"/>
    <w:rsid w:val="00D334F3"/>
    <w:rsid w:val="00D507DA"/>
    <w:rsid w:val="00D516B1"/>
    <w:rsid w:val="00DA71A4"/>
    <w:rsid w:val="00E1467A"/>
    <w:rsid w:val="00EB345E"/>
    <w:rsid w:val="00F73FFB"/>
    <w:rsid w:val="00FE6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F7F8"/>
  <w15:chartTrackingRefBased/>
  <w15:docId w15:val="{409B00D4-084C-BA45-9EFF-C565D97D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30442"/>
    <w:rPr>
      <w:i/>
      <w:iCs/>
    </w:rPr>
  </w:style>
  <w:style w:type="character" w:styleId="Strong">
    <w:name w:val="Strong"/>
    <w:basedOn w:val="DefaultParagraphFont"/>
    <w:uiPriority w:val="22"/>
    <w:qFormat/>
    <w:rsid w:val="00C30442"/>
    <w:rPr>
      <w:b/>
      <w:bCs/>
    </w:rPr>
  </w:style>
  <w:style w:type="character" w:styleId="Hyperlink">
    <w:name w:val="Hyperlink"/>
    <w:basedOn w:val="DefaultParagraphFont"/>
    <w:uiPriority w:val="99"/>
    <w:unhideWhenUsed/>
    <w:rsid w:val="00C30442"/>
    <w:rPr>
      <w:color w:val="0000FF"/>
      <w:u w:val="single"/>
    </w:rPr>
  </w:style>
  <w:style w:type="paragraph" w:styleId="NormalWeb">
    <w:name w:val="Normal (Web)"/>
    <w:basedOn w:val="Normal"/>
    <w:uiPriority w:val="99"/>
    <w:semiHidden/>
    <w:unhideWhenUsed/>
    <w:rsid w:val="00C30442"/>
    <w:pPr>
      <w:spacing w:before="100" w:beforeAutospacing="1" w:after="100" w:afterAutospacing="1"/>
    </w:pPr>
    <w:rPr>
      <w:rFonts w:ascii="Times New Roman" w:eastAsia="Times New Roman" w:hAnsi="Times New Roman" w:cs="Times New Roman"/>
      <w:lang w:eastAsia="en-GB"/>
    </w:rPr>
  </w:style>
  <w:style w:type="character" w:customStyle="1" w:styleId="st">
    <w:name w:val="st"/>
    <w:basedOn w:val="DefaultParagraphFont"/>
    <w:rsid w:val="00C30442"/>
  </w:style>
  <w:style w:type="character" w:customStyle="1" w:styleId="5yl5">
    <w:name w:val="_5yl5"/>
    <w:basedOn w:val="DefaultParagraphFont"/>
    <w:rsid w:val="00C2491D"/>
  </w:style>
  <w:style w:type="character" w:customStyle="1" w:styleId="acopre">
    <w:name w:val="acopre"/>
    <w:basedOn w:val="DefaultParagraphFont"/>
    <w:rsid w:val="00D329FD"/>
  </w:style>
  <w:style w:type="character" w:customStyle="1" w:styleId="il">
    <w:name w:val="il"/>
    <w:basedOn w:val="DefaultParagraphFont"/>
    <w:rsid w:val="00864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25423">
      <w:bodyDiv w:val="1"/>
      <w:marLeft w:val="0"/>
      <w:marRight w:val="0"/>
      <w:marTop w:val="0"/>
      <w:marBottom w:val="0"/>
      <w:divBdr>
        <w:top w:val="none" w:sz="0" w:space="0" w:color="auto"/>
        <w:left w:val="none" w:sz="0" w:space="0" w:color="auto"/>
        <w:bottom w:val="none" w:sz="0" w:space="0" w:color="auto"/>
        <w:right w:val="none" w:sz="0" w:space="0" w:color="auto"/>
      </w:divBdr>
    </w:div>
    <w:div w:id="94327088">
      <w:bodyDiv w:val="1"/>
      <w:marLeft w:val="0"/>
      <w:marRight w:val="0"/>
      <w:marTop w:val="0"/>
      <w:marBottom w:val="0"/>
      <w:divBdr>
        <w:top w:val="none" w:sz="0" w:space="0" w:color="auto"/>
        <w:left w:val="none" w:sz="0" w:space="0" w:color="auto"/>
        <w:bottom w:val="none" w:sz="0" w:space="0" w:color="auto"/>
        <w:right w:val="none" w:sz="0" w:space="0" w:color="auto"/>
      </w:divBdr>
    </w:div>
    <w:div w:id="209616275">
      <w:bodyDiv w:val="1"/>
      <w:marLeft w:val="0"/>
      <w:marRight w:val="0"/>
      <w:marTop w:val="0"/>
      <w:marBottom w:val="0"/>
      <w:divBdr>
        <w:top w:val="none" w:sz="0" w:space="0" w:color="auto"/>
        <w:left w:val="none" w:sz="0" w:space="0" w:color="auto"/>
        <w:bottom w:val="none" w:sz="0" w:space="0" w:color="auto"/>
        <w:right w:val="none" w:sz="0" w:space="0" w:color="auto"/>
      </w:divBdr>
    </w:div>
    <w:div w:id="326633990">
      <w:bodyDiv w:val="1"/>
      <w:marLeft w:val="0"/>
      <w:marRight w:val="0"/>
      <w:marTop w:val="0"/>
      <w:marBottom w:val="0"/>
      <w:divBdr>
        <w:top w:val="none" w:sz="0" w:space="0" w:color="auto"/>
        <w:left w:val="none" w:sz="0" w:space="0" w:color="auto"/>
        <w:bottom w:val="none" w:sz="0" w:space="0" w:color="auto"/>
        <w:right w:val="none" w:sz="0" w:space="0" w:color="auto"/>
      </w:divBdr>
    </w:div>
    <w:div w:id="326833970">
      <w:bodyDiv w:val="1"/>
      <w:marLeft w:val="0"/>
      <w:marRight w:val="0"/>
      <w:marTop w:val="0"/>
      <w:marBottom w:val="0"/>
      <w:divBdr>
        <w:top w:val="none" w:sz="0" w:space="0" w:color="auto"/>
        <w:left w:val="none" w:sz="0" w:space="0" w:color="auto"/>
        <w:bottom w:val="none" w:sz="0" w:space="0" w:color="auto"/>
        <w:right w:val="none" w:sz="0" w:space="0" w:color="auto"/>
      </w:divBdr>
    </w:div>
    <w:div w:id="345329483">
      <w:bodyDiv w:val="1"/>
      <w:marLeft w:val="0"/>
      <w:marRight w:val="0"/>
      <w:marTop w:val="0"/>
      <w:marBottom w:val="0"/>
      <w:divBdr>
        <w:top w:val="none" w:sz="0" w:space="0" w:color="auto"/>
        <w:left w:val="none" w:sz="0" w:space="0" w:color="auto"/>
        <w:bottom w:val="none" w:sz="0" w:space="0" w:color="auto"/>
        <w:right w:val="none" w:sz="0" w:space="0" w:color="auto"/>
      </w:divBdr>
    </w:div>
    <w:div w:id="591931593">
      <w:bodyDiv w:val="1"/>
      <w:marLeft w:val="0"/>
      <w:marRight w:val="0"/>
      <w:marTop w:val="0"/>
      <w:marBottom w:val="0"/>
      <w:divBdr>
        <w:top w:val="none" w:sz="0" w:space="0" w:color="auto"/>
        <w:left w:val="none" w:sz="0" w:space="0" w:color="auto"/>
        <w:bottom w:val="none" w:sz="0" w:space="0" w:color="auto"/>
        <w:right w:val="none" w:sz="0" w:space="0" w:color="auto"/>
      </w:divBdr>
    </w:div>
    <w:div w:id="696779357">
      <w:bodyDiv w:val="1"/>
      <w:marLeft w:val="0"/>
      <w:marRight w:val="0"/>
      <w:marTop w:val="0"/>
      <w:marBottom w:val="0"/>
      <w:divBdr>
        <w:top w:val="none" w:sz="0" w:space="0" w:color="auto"/>
        <w:left w:val="none" w:sz="0" w:space="0" w:color="auto"/>
        <w:bottom w:val="none" w:sz="0" w:space="0" w:color="auto"/>
        <w:right w:val="none" w:sz="0" w:space="0" w:color="auto"/>
      </w:divBdr>
    </w:div>
    <w:div w:id="811139666">
      <w:bodyDiv w:val="1"/>
      <w:marLeft w:val="0"/>
      <w:marRight w:val="0"/>
      <w:marTop w:val="0"/>
      <w:marBottom w:val="0"/>
      <w:divBdr>
        <w:top w:val="none" w:sz="0" w:space="0" w:color="auto"/>
        <w:left w:val="none" w:sz="0" w:space="0" w:color="auto"/>
        <w:bottom w:val="none" w:sz="0" w:space="0" w:color="auto"/>
        <w:right w:val="none" w:sz="0" w:space="0" w:color="auto"/>
      </w:divBdr>
    </w:div>
    <w:div w:id="825902802">
      <w:bodyDiv w:val="1"/>
      <w:marLeft w:val="0"/>
      <w:marRight w:val="0"/>
      <w:marTop w:val="0"/>
      <w:marBottom w:val="0"/>
      <w:divBdr>
        <w:top w:val="none" w:sz="0" w:space="0" w:color="auto"/>
        <w:left w:val="none" w:sz="0" w:space="0" w:color="auto"/>
        <w:bottom w:val="none" w:sz="0" w:space="0" w:color="auto"/>
        <w:right w:val="none" w:sz="0" w:space="0" w:color="auto"/>
      </w:divBdr>
    </w:div>
    <w:div w:id="861211908">
      <w:bodyDiv w:val="1"/>
      <w:marLeft w:val="0"/>
      <w:marRight w:val="0"/>
      <w:marTop w:val="0"/>
      <w:marBottom w:val="0"/>
      <w:divBdr>
        <w:top w:val="none" w:sz="0" w:space="0" w:color="auto"/>
        <w:left w:val="none" w:sz="0" w:space="0" w:color="auto"/>
        <w:bottom w:val="none" w:sz="0" w:space="0" w:color="auto"/>
        <w:right w:val="none" w:sz="0" w:space="0" w:color="auto"/>
      </w:divBdr>
    </w:div>
    <w:div w:id="930240584">
      <w:bodyDiv w:val="1"/>
      <w:marLeft w:val="0"/>
      <w:marRight w:val="0"/>
      <w:marTop w:val="0"/>
      <w:marBottom w:val="0"/>
      <w:divBdr>
        <w:top w:val="none" w:sz="0" w:space="0" w:color="auto"/>
        <w:left w:val="none" w:sz="0" w:space="0" w:color="auto"/>
        <w:bottom w:val="none" w:sz="0" w:space="0" w:color="auto"/>
        <w:right w:val="none" w:sz="0" w:space="0" w:color="auto"/>
      </w:divBdr>
    </w:div>
    <w:div w:id="963535292">
      <w:bodyDiv w:val="1"/>
      <w:marLeft w:val="0"/>
      <w:marRight w:val="0"/>
      <w:marTop w:val="0"/>
      <w:marBottom w:val="0"/>
      <w:divBdr>
        <w:top w:val="none" w:sz="0" w:space="0" w:color="auto"/>
        <w:left w:val="none" w:sz="0" w:space="0" w:color="auto"/>
        <w:bottom w:val="none" w:sz="0" w:space="0" w:color="auto"/>
        <w:right w:val="none" w:sz="0" w:space="0" w:color="auto"/>
      </w:divBdr>
    </w:div>
    <w:div w:id="1201088405">
      <w:bodyDiv w:val="1"/>
      <w:marLeft w:val="0"/>
      <w:marRight w:val="0"/>
      <w:marTop w:val="0"/>
      <w:marBottom w:val="0"/>
      <w:divBdr>
        <w:top w:val="none" w:sz="0" w:space="0" w:color="auto"/>
        <w:left w:val="none" w:sz="0" w:space="0" w:color="auto"/>
        <w:bottom w:val="none" w:sz="0" w:space="0" w:color="auto"/>
        <w:right w:val="none" w:sz="0" w:space="0" w:color="auto"/>
      </w:divBdr>
    </w:div>
    <w:div w:id="1256746072">
      <w:bodyDiv w:val="1"/>
      <w:marLeft w:val="0"/>
      <w:marRight w:val="0"/>
      <w:marTop w:val="0"/>
      <w:marBottom w:val="0"/>
      <w:divBdr>
        <w:top w:val="none" w:sz="0" w:space="0" w:color="auto"/>
        <w:left w:val="none" w:sz="0" w:space="0" w:color="auto"/>
        <w:bottom w:val="none" w:sz="0" w:space="0" w:color="auto"/>
        <w:right w:val="none" w:sz="0" w:space="0" w:color="auto"/>
      </w:divBdr>
    </w:div>
    <w:div w:id="1269657187">
      <w:bodyDiv w:val="1"/>
      <w:marLeft w:val="0"/>
      <w:marRight w:val="0"/>
      <w:marTop w:val="0"/>
      <w:marBottom w:val="0"/>
      <w:divBdr>
        <w:top w:val="none" w:sz="0" w:space="0" w:color="auto"/>
        <w:left w:val="none" w:sz="0" w:space="0" w:color="auto"/>
        <w:bottom w:val="none" w:sz="0" w:space="0" w:color="auto"/>
        <w:right w:val="none" w:sz="0" w:space="0" w:color="auto"/>
      </w:divBdr>
    </w:div>
    <w:div w:id="1279794301">
      <w:bodyDiv w:val="1"/>
      <w:marLeft w:val="0"/>
      <w:marRight w:val="0"/>
      <w:marTop w:val="0"/>
      <w:marBottom w:val="0"/>
      <w:divBdr>
        <w:top w:val="none" w:sz="0" w:space="0" w:color="auto"/>
        <w:left w:val="none" w:sz="0" w:space="0" w:color="auto"/>
        <w:bottom w:val="none" w:sz="0" w:space="0" w:color="auto"/>
        <w:right w:val="none" w:sz="0" w:space="0" w:color="auto"/>
      </w:divBdr>
    </w:div>
    <w:div w:id="1303730004">
      <w:bodyDiv w:val="1"/>
      <w:marLeft w:val="0"/>
      <w:marRight w:val="0"/>
      <w:marTop w:val="0"/>
      <w:marBottom w:val="0"/>
      <w:divBdr>
        <w:top w:val="none" w:sz="0" w:space="0" w:color="auto"/>
        <w:left w:val="none" w:sz="0" w:space="0" w:color="auto"/>
        <w:bottom w:val="none" w:sz="0" w:space="0" w:color="auto"/>
        <w:right w:val="none" w:sz="0" w:space="0" w:color="auto"/>
      </w:divBdr>
    </w:div>
    <w:div w:id="1304699825">
      <w:bodyDiv w:val="1"/>
      <w:marLeft w:val="0"/>
      <w:marRight w:val="0"/>
      <w:marTop w:val="0"/>
      <w:marBottom w:val="0"/>
      <w:divBdr>
        <w:top w:val="none" w:sz="0" w:space="0" w:color="auto"/>
        <w:left w:val="none" w:sz="0" w:space="0" w:color="auto"/>
        <w:bottom w:val="none" w:sz="0" w:space="0" w:color="auto"/>
        <w:right w:val="none" w:sz="0" w:space="0" w:color="auto"/>
      </w:divBdr>
    </w:div>
    <w:div w:id="1633363327">
      <w:bodyDiv w:val="1"/>
      <w:marLeft w:val="0"/>
      <w:marRight w:val="0"/>
      <w:marTop w:val="0"/>
      <w:marBottom w:val="0"/>
      <w:divBdr>
        <w:top w:val="none" w:sz="0" w:space="0" w:color="auto"/>
        <w:left w:val="none" w:sz="0" w:space="0" w:color="auto"/>
        <w:bottom w:val="none" w:sz="0" w:space="0" w:color="auto"/>
        <w:right w:val="none" w:sz="0" w:space="0" w:color="auto"/>
      </w:divBdr>
    </w:div>
    <w:div w:id="1679457229">
      <w:bodyDiv w:val="1"/>
      <w:marLeft w:val="0"/>
      <w:marRight w:val="0"/>
      <w:marTop w:val="0"/>
      <w:marBottom w:val="0"/>
      <w:divBdr>
        <w:top w:val="none" w:sz="0" w:space="0" w:color="auto"/>
        <w:left w:val="none" w:sz="0" w:space="0" w:color="auto"/>
        <w:bottom w:val="none" w:sz="0" w:space="0" w:color="auto"/>
        <w:right w:val="none" w:sz="0" w:space="0" w:color="auto"/>
      </w:divBdr>
    </w:div>
    <w:div w:id="1717777589">
      <w:bodyDiv w:val="1"/>
      <w:marLeft w:val="0"/>
      <w:marRight w:val="0"/>
      <w:marTop w:val="0"/>
      <w:marBottom w:val="0"/>
      <w:divBdr>
        <w:top w:val="none" w:sz="0" w:space="0" w:color="auto"/>
        <w:left w:val="none" w:sz="0" w:space="0" w:color="auto"/>
        <w:bottom w:val="none" w:sz="0" w:space="0" w:color="auto"/>
        <w:right w:val="none" w:sz="0" w:space="0" w:color="auto"/>
      </w:divBdr>
    </w:div>
    <w:div w:id="1800565706">
      <w:bodyDiv w:val="1"/>
      <w:marLeft w:val="0"/>
      <w:marRight w:val="0"/>
      <w:marTop w:val="0"/>
      <w:marBottom w:val="0"/>
      <w:divBdr>
        <w:top w:val="none" w:sz="0" w:space="0" w:color="auto"/>
        <w:left w:val="none" w:sz="0" w:space="0" w:color="auto"/>
        <w:bottom w:val="none" w:sz="0" w:space="0" w:color="auto"/>
        <w:right w:val="none" w:sz="0" w:space="0" w:color="auto"/>
      </w:divBdr>
    </w:div>
    <w:div w:id="1842813814">
      <w:bodyDiv w:val="1"/>
      <w:marLeft w:val="0"/>
      <w:marRight w:val="0"/>
      <w:marTop w:val="0"/>
      <w:marBottom w:val="0"/>
      <w:divBdr>
        <w:top w:val="none" w:sz="0" w:space="0" w:color="auto"/>
        <w:left w:val="none" w:sz="0" w:space="0" w:color="auto"/>
        <w:bottom w:val="none" w:sz="0" w:space="0" w:color="auto"/>
        <w:right w:val="none" w:sz="0" w:space="0" w:color="auto"/>
      </w:divBdr>
    </w:div>
    <w:div w:id="1948535959">
      <w:bodyDiv w:val="1"/>
      <w:marLeft w:val="0"/>
      <w:marRight w:val="0"/>
      <w:marTop w:val="0"/>
      <w:marBottom w:val="0"/>
      <w:divBdr>
        <w:top w:val="none" w:sz="0" w:space="0" w:color="auto"/>
        <w:left w:val="none" w:sz="0" w:space="0" w:color="auto"/>
        <w:bottom w:val="none" w:sz="0" w:space="0" w:color="auto"/>
        <w:right w:val="none" w:sz="0" w:space="0" w:color="auto"/>
      </w:divBdr>
    </w:div>
    <w:div w:id="1975671564">
      <w:bodyDiv w:val="1"/>
      <w:marLeft w:val="0"/>
      <w:marRight w:val="0"/>
      <w:marTop w:val="0"/>
      <w:marBottom w:val="0"/>
      <w:divBdr>
        <w:top w:val="none" w:sz="0" w:space="0" w:color="auto"/>
        <w:left w:val="none" w:sz="0" w:space="0" w:color="auto"/>
        <w:bottom w:val="none" w:sz="0" w:space="0" w:color="auto"/>
        <w:right w:val="none" w:sz="0" w:space="0" w:color="auto"/>
      </w:divBdr>
    </w:div>
    <w:div w:id="2075153499">
      <w:bodyDiv w:val="1"/>
      <w:marLeft w:val="0"/>
      <w:marRight w:val="0"/>
      <w:marTop w:val="0"/>
      <w:marBottom w:val="0"/>
      <w:divBdr>
        <w:top w:val="none" w:sz="0" w:space="0" w:color="auto"/>
        <w:left w:val="none" w:sz="0" w:space="0" w:color="auto"/>
        <w:bottom w:val="none" w:sz="0" w:space="0" w:color="auto"/>
        <w:right w:val="none" w:sz="0" w:space="0" w:color="auto"/>
      </w:divBdr>
    </w:div>
    <w:div w:id="2077968500">
      <w:bodyDiv w:val="1"/>
      <w:marLeft w:val="0"/>
      <w:marRight w:val="0"/>
      <w:marTop w:val="0"/>
      <w:marBottom w:val="0"/>
      <w:divBdr>
        <w:top w:val="none" w:sz="0" w:space="0" w:color="auto"/>
        <w:left w:val="none" w:sz="0" w:space="0" w:color="auto"/>
        <w:bottom w:val="none" w:sz="0" w:space="0" w:color="auto"/>
        <w:right w:val="none" w:sz="0" w:space="0" w:color="auto"/>
      </w:divBdr>
    </w:div>
    <w:div w:id="2087651497">
      <w:bodyDiv w:val="1"/>
      <w:marLeft w:val="0"/>
      <w:marRight w:val="0"/>
      <w:marTop w:val="0"/>
      <w:marBottom w:val="0"/>
      <w:divBdr>
        <w:top w:val="none" w:sz="0" w:space="0" w:color="auto"/>
        <w:left w:val="none" w:sz="0" w:space="0" w:color="auto"/>
        <w:bottom w:val="none" w:sz="0" w:space="0" w:color="auto"/>
        <w:right w:val="none" w:sz="0" w:space="0" w:color="auto"/>
      </w:divBdr>
    </w:div>
    <w:div w:id="21330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b.co.uk/the-paper/v42/n15/adam-tooze/whose-century" TargetMode="External"/><Relationship Id="rId13" Type="http://schemas.openxmlformats.org/officeDocument/2006/relationships/hyperlink" Target="https://www.afr.com/policy/foreign-affairs/dfat-cuts-show-our-foreign-policy-s-khaki-tinge-20200719-p55dco" TargetMode="External"/><Relationship Id="rId18" Type="http://schemas.openxmlformats.org/officeDocument/2006/relationships/hyperlink" Target="https://bristoluniversitypress.co.uk/too-hot-to-handl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conomist.com/1843/2020/01/20/trapped-in-iran" TargetMode="External"/><Relationship Id="rId7" Type="http://schemas.openxmlformats.org/officeDocument/2006/relationships/image" Target="media/image3.jpeg"/><Relationship Id="rId12" Type="http://schemas.openxmlformats.org/officeDocument/2006/relationships/hyperlink" Target="https://www.afr.com/policy/foreign-affairs/dfat-cuts-show-our-foreign-policy-s-khaki-tinge-20200719-p55dco" TargetMode="External"/><Relationship Id="rId17" Type="http://schemas.openxmlformats.org/officeDocument/2006/relationships/hyperlink" Target="https://bristoluniversitypress.co.uk/too-hot-to-handl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ristoluniversitypress.co.uk/too-hot-to-handle" TargetMode="External"/><Relationship Id="rId20" Type="http://schemas.openxmlformats.org/officeDocument/2006/relationships/hyperlink" Target="https://www.economist.com/1843/2020/01/20/trapped-in-ira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mailto:aiianswletters@gmail.com" TargetMode="Externa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hyperlink" Target="https://www.flickr.com/photos/laughingsquid/14313069699/in/photolist-nNNdXM-PrXUAL-JH4EUt-h5aDdn-2534u9B-bmBBMM-5sjRDy-9iaFsj-8vLPiJ-7fP58U-HPztnn-fUPyXj-hzyNP7-224R7TT-rwcDTj-5sfurc-34xF6f-7kMWPS-EPppD4-vEEyiy-oDnoAq-FCNLbB-g7RRGL-HPtfr4-bCX4Rm-bRPwHP-bCUHQs-bRP9PM-rgVk7G-NWHB1V-5AByeQ-5AxiFe-5zhjnj-RvNtXE-vwfL7D-8LcZwE-XXf1Ss-ryuqLv-qBudwj-dTD8dz-517qLQ-cyptJY-ewDwW5-rgUjVQ-5KfVSP-exxYAc-o6hyWP-bBnyCt-PrXUym-eHeALt" TargetMode="External"/><Relationship Id="rId10" Type="http://schemas.openxmlformats.org/officeDocument/2006/relationships/hyperlink" Target="https://www.lrb.co.uk/the-paper/v42/n15"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lrb.co.uk/the-paper/v42/n15/adam-tooze/whose-century" TargetMode="External"/><Relationship Id="rId14" Type="http://schemas.openxmlformats.org/officeDocument/2006/relationships/hyperlink" Target="https://www.flickr.com/photos/mythoto/34218539526/in/photolist-U8LXDq-2ik1Tt4-2ijG4eR-2qrwzc-2jsoFAi-2qwts5-2qrHEk-2qrHF8-EgKEqk-2qrHEV-TGwGSP-2qrwzz-w5uWsw-DiDEYr-2kekAax-2qrwzt-2qrwzK-2jCyiM6-2ik5tjF-2qrwyZ-wmrAD-8Rp1X9-qzLuYB-pXVC3-EYcWsg-2jWAsuR-Tb7T6N-5YogBd-2ibR3Yq-h9e1Tq-DCW5nP-p6qox4-2iw5Yci-2gMiwBv-r87n7m-2ibUtxy-2hS2ESh-2ibTpbZ-Rr7u2f-qwv4RX-2gMiwJQ-JXrSXA-2itGByW-tEsAP-cDp5Ds-24JRx6H-cXmTZC-CgJuku-2hZN45V-2itGBqj" TargetMode="External"/><Relationship Id="rId22" Type="http://schemas.openxmlformats.org/officeDocument/2006/relationships/hyperlink" Target="https://www.flickr.com/photos/adavey/4771396847/in/photolist-8gCE3T-PDdSM9-62hddy-4TxUU9-Qd9Jdv-6ddT6B-PZcQqE-Qd9MRc-62j4RM-Eazy7c-5zNwVE-5oJK99-ed8PNY-2fG6D9A-QexCR6-NXcsxJ-4FKHsc-5FHPNu-27NViSK-oX7WHd-oXfcSr-pTNSvD-oXcjwW-6kZJay-nSGzw5-9sxx4Z-4eQiJu-NWXkg3-4SDk1S-4eQiKE-4LmLDA-4eLkvD-DmrDo4-oXctG9-pTUiDD-oX7NsW-7CGrFy-zhdgXY-Lp6vTo-Qx5ujV-ddbjHZ-pBAq2d-pU7VnL-ddfzJ1-oX7PHS-oXcmcu-pBw1p1-ddbjEk-pU3q7E-pTVv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Sayle</dc:creator>
  <cp:keywords/>
  <dc:description/>
  <cp:lastModifiedBy>Jenny Sayle</cp:lastModifiedBy>
  <cp:revision>2</cp:revision>
  <dcterms:created xsi:type="dcterms:W3CDTF">2020-12-19T01:42:00Z</dcterms:created>
  <dcterms:modified xsi:type="dcterms:W3CDTF">2020-12-19T01:42:00Z</dcterms:modified>
</cp:coreProperties>
</file>