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5209180E" w14:textId="77777777" w:rsidTr="003E78B6">
        <w:tc>
          <w:tcPr>
            <w:tcW w:w="0" w:type="auto"/>
            <w:shd w:val="clear" w:color="auto" w:fill="F5F5F5"/>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928"/>
            </w:tblGrid>
            <w:tr w:rsidR="003E78B6" w14:paraId="34890EFA" w14:textId="77777777">
              <w:tc>
                <w:tcPr>
                  <w:tcW w:w="0" w:type="auto"/>
                  <w:tcMar>
                    <w:top w:w="0" w:type="dxa"/>
                    <w:left w:w="135" w:type="dxa"/>
                    <w:bottom w:w="0" w:type="dxa"/>
                    <w:right w:w="135" w:type="dxa"/>
                  </w:tcMar>
                  <w:hideMark/>
                </w:tcPr>
                <w:p w14:paraId="5A817C43" w14:textId="35AF84C9" w:rsidR="003E78B6" w:rsidRDefault="003E78B6">
                  <w:pPr>
                    <w:jc w:val="center"/>
                    <w:rPr>
                      <w:rFonts w:eastAsia="Times New Roman"/>
                    </w:rPr>
                  </w:pPr>
                  <w:r>
                    <w:fldChar w:fldCharType="begin"/>
                  </w:r>
                  <w:r>
                    <w:instrText xml:space="preserve"> INCLUDEPICTURE "https://gallery.mailchimp.com/78c5c912ff8545c13503811fe/images/3d09dcf2-4974-4900-bca0-5c4d8b4a99b7.png" \* MERGEFORMATINET </w:instrText>
                  </w:r>
                  <w:r>
                    <w:fldChar w:fldCharType="separate"/>
                  </w:r>
                  <w:r>
                    <w:rPr>
                      <w:noProof/>
                    </w:rPr>
                    <w:drawing>
                      <wp:inline distT="0" distB="0" distL="0" distR="0" wp14:anchorId="74406C96" wp14:editId="24499395">
                        <wp:extent cx="6195695" cy="1346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5695" cy="1346200"/>
                                </a:xfrm>
                                <a:prstGeom prst="rect">
                                  <a:avLst/>
                                </a:prstGeom>
                                <a:noFill/>
                                <a:ln>
                                  <a:noFill/>
                                </a:ln>
                              </pic:spPr>
                            </pic:pic>
                          </a:graphicData>
                        </a:graphic>
                      </wp:inline>
                    </w:drawing>
                  </w:r>
                  <w:r>
                    <w:fldChar w:fldCharType="end"/>
                  </w:r>
                </w:p>
              </w:tc>
            </w:tr>
          </w:tbl>
          <w:p w14:paraId="0910513C" w14:textId="77777777" w:rsidR="003E78B6" w:rsidRDefault="003E78B6">
            <w:pPr>
              <w:rPr>
                <w:rFonts w:ascii="Times" w:hAnsi="Times"/>
                <w:color w:val="000000"/>
                <w:sz w:val="27"/>
                <w:szCs w:val="27"/>
              </w:rPr>
            </w:pPr>
          </w:p>
        </w:tc>
      </w:tr>
    </w:tbl>
    <w:p w14:paraId="41EC9FD6"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6274B293"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39F58223" w14:textId="77777777">
              <w:tc>
                <w:tcPr>
                  <w:tcW w:w="0" w:type="auto"/>
                  <w:tcMar>
                    <w:top w:w="0" w:type="dxa"/>
                    <w:left w:w="270" w:type="dxa"/>
                    <w:bottom w:w="135" w:type="dxa"/>
                    <w:right w:w="270" w:type="dxa"/>
                  </w:tcMar>
                  <w:hideMark/>
                </w:tcPr>
                <w:p w14:paraId="2DBCAAE9" w14:textId="77777777" w:rsidR="003E78B6" w:rsidRDefault="003E78B6">
                  <w:pPr>
                    <w:spacing w:line="360" w:lineRule="atLeast"/>
                    <w:jc w:val="center"/>
                    <w:rPr>
                      <w:rFonts w:ascii="Verdana" w:hAnsi="Verdana"/>
                      <w:color w:val="4C6AA2"/>
                    </w:rPr>
                  </w:pPr>
                  <w:r>
                    <w:rPr>
                      <w:rFonts w:ascii="Helvetica Neue" w:hAnsi="Helvetica Neue"/>
                      <w:color w:val="4C6AA2"/>
                    </w:rPr>
                    <w:t>The Australian Institute of International Affairs New South Wales welcomes you to Week 36 of:</w:t>
                  </w:r>
                </w:p>
              </w:tc>
            </w:tr>
          </w:tbl>
          <w:p w14:paraId="1A8E5C39" w14:textId="77777777" w:rsidR="003E78B6" w:rsidRDefault="003E78B6">
            <w:pPr>
              <w:rPr>
                <w:rFonts w:ascii="Times" w:hAnsi="Times"/>
                <w:color w:val="000000"/>
                <w:sz w:val="27"/>
                <w:szCs w:val="27"/>
              </w:rPr>
            </w:pPr>
          </w:p>
        </w:tc>
      </w:tr>
    </w:tbl>
    <w:p w14:paraId="31F39043"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78074C09" w14:textId="77777777" w:rsidTr="003E78B6">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51895D3A" w14:textId="77777777">
              <w:tc>
                <w:tcPr>
                  <w:tcW w:w="0" w:type="auto"/>
                  <w:hideMark/>
                </w:tcPr>
                <w:p w14:paraId="67F23287" w14:textId="69D3FDD7" w:rsidR="003E78B6" w:rsidRDefault="003E78B6">
                  <w:pPr>
                    <w:jc w:val="center"/>
                  </w:pPr>
                  <w:r>
                    <w:fldChar w:fldCharType="begin"/>
                  </w:r>
                  <w:r>
                    <w:instrText xml:space="preserve"> INCLUDEPICTURE "https://mcusercontent.com/0e9feb1606f1b4129a8b65828/images/c03f8797-e323-4265-946e-a4e6a0864c43.jpg" \* MERGEFORMATINET </w:instrText>
                  </w:r>
                  <w:r>
                    <w:fldChar w:fldCharType="separate"/>
                  </w:r>
                  <w:r>
                    <w:rPr>
                      <w:noProof/>
                    </w:rPr>
                    <w:drawing>
                      <wp:inline distT="0" distB="0" distL="0" distR="0" wp14:anchorId="66929F17" wp14:editId="726362D8">
                        <wp:extent cx="6475730" cy="3635375"/>
                        <wp:effectExtent l="0" t="0" r="127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5730" cy="3635375"/>
                                </a:xfrm>
                                <a:prstGeom prst="rect">
                                  <a:avLst/>
                                </a:prstGeom>
                                <a:noFill/>
                                <a:ln>
                                  <a:noFill/>
                                </a:ln>
                              </pic:spPr>
                            </pic:pic>
                          </a:graphicData>
                        </a:graphic>
                      </wp:inline>
                    </w:drawing>
                  </w:r>
                  <w:r>
                    <w:fldChar w:fldCharType="end"/>
                  </w:r>
                </w:p>
              </w:tc>
            </w:tr>
          </w:tbl>
          <w:p w14:paraId="1DCA6166" w14:textId="77777777" w:rsidR="003E78B6" w:rsidRDefault="003E78B6">
            <w:pPr>
              <w:rPr>
                <w:rFonts w:ascii="Times" w:hAnsi="Times"/>
                <w:color w:val="000000"/>
                <w:sz w:val="27"/>
                <w:szCs w:val="27"/>
              </w:rPr>
            </w:pPr>
          </w:p>
        </w:tc>
      </w:tr>
    </w:tbl>
    <w:p w14:paraId="4AFCE822"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4AB2F601" w14:textId="77777777" w:rsidTr="003E78B6">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3E78B6" w14:paraId="4CFFDD36" w14:textId="77777777">
              <w:tc>
                <w:tcPr>
                  <w:tcW w:w="0" w:type="auto"/>
                  <w:vAlign w:val="center"/>
                  <w:hideMark/>
                </w:tcPr>
                <w:p w14:paraId="63624BB9" w14:textId="77777777" w:rsidR="003E78B6" w:rsidRDefault="003E78B6"/>
              </w:tc>
            </w:tr>
          </w:tbl>
          <w:p w14:paraId="0ED634C4" w14:textId="77777777" w:rsidR="003E78B6" w:rsidRDefault="003E78B6">
            <w:pPr>
              <w:rPr>
                <w:rFonts w:ascii="Times" w:hAnsi="Times"/>
                <w:color w:val="000000"/>
                <w:sz w:val="27"/>
                <w:szCs w:val="27"/>
              </w:rPr>
            </w:pPr>
          </w:p>
        </w:tc>
      </w:tr>
    </w:tbl>
    <w:p w14:paraId="4E94640C"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2BDDB28" w14:textId="77777777" w:rsidTr="003E78B6">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3EDDC215"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3E78B6" w14:paraId="781F2B2C" w14:textId="77777777">
                    <w:tc>
                      <w:tcPr>
                        <w:tcW w:w="0" w:type="auto"/>
                        <w:shd w:val="clear" w:color="auto" w:fill="4B6AA2"/>
                        <w:tcMar>
                          <w:top w:w="270" w:type="dxa"/>
                          <w:left w:w="270" w:type="dxa"/>
                          <w:bottom w:w="270" w:type="dxa"/>
                          <w:right w:w="270" w:type="dxa"/>
                        </w:tcMar>
                        <w:hideMark/>
                      </w:tcPr>
                      <w:p w14:paraId="2DCEF87A" w14:textId="77777777" w:rsidR="003E78B6" w:rsidRDefault="003E78B6">
                        <w:pPr>
                          <w:spacing w:line="315" w:lineRule="atLeast"/>
                          <w:jc w:val="center"/>
                          <w:rPr>
                            <w:rFonts w:ascii="Helvetica" w:hAnsi="Helvetica"/>
                            <w:color w:val="F2F2F2"/>
                            <w:sz w:val="21"/>
                            <w:szCs w:val="21"/>
                          </w:rPr>
                        </w:pPr>
                        <w:r>
                          <w:rPr>
                            <w:rStyle w:val="Strong"/>
                            <w:rFonts w:ascii="Helvetica" w:hAnsi="Helvetica"/>
                            <w:color w:val="F2F2F2"/>
                            <w:sz w:val="36"/>
                            <w:szCs w:val="36"/>
                          </w:rPr>
                          <w:t>Our Councillor's Picks for the Best of 2020</w:t>
                        </w:r>
                      </w:p>
                    </w:tc>
                  </w:tr>
                </w:tbl>
                <w:p w14:paraId="5EC8226E" w14:textId="77777777" w:rsidR="003E78B6" w:rsidRDefault="003E78B6">
                  <w:pPr>
                    <w:rPr>
                      <w:rFonts w:ascii="Times New Roman" w:hAnsi="Times New Roman"/>
                    </w:rPr>
                  </w:pPr>
                </w:p>
              </w:tc>
            </w:tr>
          </w:tbl>
          <w:p w14:paraId="5C6B7D96" w14:textId="77777777" w:rsidR="003E78B6" w:rsidRDefault="003E78B6">
            <w:pPr>
              <w:rPr>
                <w:rFonts w:ascii="Times" w:hAnsi="Times"/>
                <w:color w:val="000000"/>
                <w:sz w:val="27"/>
                <w:szCs w:val="27"/>
              </w:rPr>
            </w:pPr>
          </w:p>
        </w:tc>
      </w:tr>
    </w:tbl>
    <w:p w14:paraId="688D4414"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31D0AD76"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698006F6" w14:textId="77777777">
              <w:tc>
                <w:tcPr>
                  <w:tcW w:w="0" w:type="auto"/>
                  <w:tcMar>
                    <w:top w:w="0" w:type="dxa"/>
                    <w:left w:w="270" w:type="dxa"/>
                    <w:bottom w:w="135" w:type="dxa"/>
                    <w:right w:w="270" w:type="dxa"/>
                  </w:tcMar>
                  <w:hideMark/>
                </w:tcPr>
                <w:p w14:paraId="0E799619" w14:textId="77777777" w:rsidR="003E78B6" w:rsidRDefault="003E78B6">
                  <w:pPr>
                    <w:spacing w:line="360" w:lineRule="atLeast"/>
                    <w:rPr>
                      <w:rFonts w:ascii="Verdana" w:hAnsi="Verdana"/>
                      <w:color w:val="222222"/>
                    </w:rPr>
                  </w:pPr>
                  <w:r>
                    <w:rPr>
                      <w:rFonts w:ascii="Helvetica Neue" w:hAnsi="Helvetica Neue"/>
                      <w:color w:val="222222"/>
                      <w:sz w:val="18"/>
                      <w:szCs w:val="18"/>
                    </w:rPr>
                    <w:t>For the final two editions of Columns for 2020, some of our Councillors will share with you the articles, analytical pieces, videos and podcasts that have shaped international affairs this year. In this edition, our Councillors recommend the writings of former speechwriter Don Watson, the book </w:t>
                  </w:r>
                  <w:r>
                    <w:rPr>
                      <w:rStyle w:val="Emphasis"/>
                      <w:rFonts w:ascii="Helvetica Neue" w:hAnsi="Helvetica Neue"/>
                      <w:color w:val="222222"/>
                      <w:sz w:val="18"/>
                      <w:szCs w:val="18"/>
                    </w:rPr>
                    <w:t>The Shadow King</w:t>
                  </w:r>
                  <w:r>
                    <w:rPr>
                      <w:rFonts w:ascii="Helvetica Neue" w:hAnsi="Helvetica Neue"/>
                      <w:color w:val="222222"/>
                      <w:sz w:val="18"/>
                      <w:szCs w:val="18"/>
                    </w:rPr>
                    <w:t>, an article on the origins of COVID-19 and a discussion on the future of capitalism.</w:t>
                  </w:r>
                  <w:r>
                    <w:rPr>
                      <w:rFonts w:ascii="Verdana" w:hAnsi="Verdana"/>
                      <w:color w:val="222222"/>
                    </w:rPr>
                    <w:br/>
                  </w:r>
                  <w:r>
                    <w:rPr>
                      <w:rFonts w:ascii="Verdana" w:hAnsi="Verdana"/>
                      <w:color w:val="222222"/>
                    </w:rPr>
                    <w:br/>
                  </w:r>
                  <w:r>
                    <w:rPr>
                      <w:rStyle w:val="Emphasis"/>
                      <w:rFonts w:ascii="Helvetica Neue" w:hAnsi="Helvetica Neue"/>
                      <w:color w:val="222222"/>
                      <w:sz w:val="18"/>
                      <w:szCs w:val="18"/>
                    </w:rPr>
                    <w:t>Disclaimer: The views expressed below by Councillors are their own. The Australian Institute of International Affairs New South Wales does not take policy positions.</w:t>
                  </w:r>
                </w:p>
              </w:tc>
            </w:tr>
          </w:tbl>
          <w:p w14:paraId="6F97E8F3" w14:textId="77777777" w:rsidR="003E78B6" w:rsidRDefault="003E78B6">
            <w:pPr>
              <w:rPr>
                <w:rFonts w:ascii="Times" w:hAnsi="Times"/>
                <w:color w:val="000000"/>
                <w:sz w:val="27"/>
                <w:szCs w:val="27"/>
              </w:rPr>
            </w:pPr>
          </w:p>
        </w:tc>
      </w:tr>
    </w:tbl>
    <w:p w14:paraId="2D9B5306"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567A0225"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5D18D26A" w14:textId="77777777">
              <w:tc>
                <w:tcPr>
                  <w:tcW w:w="0" w:type="auto"/>
                  <w:vAlign w:val="center"/>
                  <w:hideMark/>
                </w:tcPr>
                <w:p w14:paraId="3ACCC7C6" w14:textId="77777777" w:rsidR="003E78B6" w:rsidRDefault="003E78B6"/>
              </w:tc>
            </w:tr>
          </w:tbl>
          <w:p w14:paraId="1C4D2465" w14:textId="77777777" w:rsidR="003E78B6" w:rsidRDefault="003E78B6">
            <w:pPr>
              <w:rPr>
                <w:rFonts w:ascii="Times" w:hAnsi="Times"/>
                <w:color w:val="000000"/>
                <w:sz w:val="27"/>
                <w:szCs w:val="27"/>
              </w:rPr>
            </w:pPr>
          </w:p>
        </w:tc>
      </w:tr>
    </w:tbl>
    <w:p w14:paraId="21B11BE9"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3E70EBF5" w14:textId="77777777" w:rsidTr="003E78B6">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3E78B6" w14:paraId="1CEA64B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3E78B6" w14:paraId="6A55A753" w14:textId="77777777">
                    <w:tc>
                      <w:tcPr>
                        <w:tcW w:w="0" w:type="auto"/>
                        <w:hideMark/>
                      </w:tcPr>
                      <w:p w14:paraId="228884A6" w14:textId="0435868E" w:rsidR="003E78B6" w:rsidRDefault="003E78B6">
                        <w:pPr>
                          <w:jc w:val="right"/>
                        </w:pPr>
                        <w:r>
                          <w:lastRenderedPageBreak/>
                          <w:fldChar w:fldCharType="begin"/>
                        </w:r>
                        <w:r>
                          <w:instrText xml:space="preserve"> INCLUDEPICTURE "https://mcusercontent.com/0e9feb1606f1b4129a8b65828/images/a4b742f8-e077-4e47-96ad-4c7f527bce21.jpg" \* MERGEFORMATINET </w:instrText>
                        </w:r>
                        <w:r>
                          <w:fldChar w:fldCharType="separate"/>
                        </w:r>
                        <w:r>
                          <w:rPr>
                            <w:noProof/>
                          </w:rPr>
                          <w:drawing>
                            <wp:inline distT="0" distB="0" distL="0" distR="0" wp14:anchorId="21EE2513" wp14:editId="42DF1BAD">
                              <wp:extent cx="3350260" cy="5106035"/>
                              <wp:effectExtent l="0" t="0" r="254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0260" cy="5106035"/>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E78B6" w14:paraId="72450805" w14:textId="77777777">
                    <w:tc>
                      <w:tcPr>
                        <w:tcW w:w="0" w:type="auto"/>
                        <w:hideMark/>
                      </w:tcPr>
                      <w:p w14:paraId="7300FEE1" w14:textId="77777777" w:rsidR="003E78B6" w:rsidRDefault="003E78B6">
                        <w:pPr>
                          <w:pStyle w:val="NormalWeb"/>
                          <w:spacing w:before="150" w:beforeAutospacing="0" w:after="150" w:afterAutospacing="0" w:line="300" w:lineRule="atLeast"/>
                          <w:rPr>
                            <w:rFonts w:ascii="Verdana" w:hAnsi="Verdana"/>
                            <w:color w:val="222222"/>
                          </w:rPr>
                        </w:pPr>
                        <w:hyperlink r:id="rId8" w:tgtFrame="_blank" w:history="1">
                          <w:r>
                            <w:rPr>
                              <w:rStyle w:val="Hyperlink"/>
                              <w:rFonts w:ascii="Helvetica Neue" w:hAnsi="Helvetica Neue"/>
                              <w:b/>
                              <w:bCs/>
                              <w:color w:val="4C6AA2"/>
                              <w:sz w:val="30"/>
                              <w:szCs w:val="30"/>
                            </w:rPr>
                            <w:t>Watsonia: A Writing Life</w:t>
                          </w:r>
                        </w:hyperlink>
                      </w:p>
                      <w:p w14:paraId="083EF4E1" w14:textId="77777777" w:rsidR="003E78B6" w:rsidRDefault="003E78B6">
                        <w:pPr>
                          <w:pStyle w:val="NormalWeb"/>
                          <w:spacing w:before="150" w:beforeAutospacing="0" w:after="150" w:afterAutospacing="0" w:line="300" w:lineRule="atLeast"/>
                          <w:rPr>
                            <w:rFonts w:ascii="Verdana" w:hAnsi="Verdana"/>
                            <w:color w:val="222222"/>
                          </w:rPr>
                        </w:pPr>
                        <w:r>
                          <w:rPr>
                            <w:rFonts w:ascii="Helvetica Neue" w:hAnsi="Helvetica Neue"/>
                            <w:color w:val="222222"/>
                            <w:sz w:val="18"/>
                            <w:szCs w:val="18"/>
                          </w:rPr>
                          <w:t>Don Watson has been at the centre of Australian political life for several decades, including as speech writer for Australian Prime Minister Paul Keating. He is, above all, a composer of elegant and incisive prose. </w:t>
                        </w:r>
                        <w:hyperlink r:id="rId9" w:tgtFrame="_blank" w:history="1">
                          <w:r>
                            <w:rPr>
                              <w:rStyle w:val="Hyperlink"/>
                              <w:rFonts w:ascii="Helvetica Neue" w:hAnsi="Helvetica Neue"/>
                              <w:b/>
                              <w:bCs/>
                              <w:color w:val="4C6AA2"/>
                              <w:sz w:val="18"/>
                              <w:szCs w:val="18"/>
                            </w:rPr>
                            <w:t>This collection</w:t>
                          </w:r>
                        </w:hyperlink>
                        <w:r>
                          <w:rPr>
                            <w:rFonts w:ascii="Helvetica Neue" w:hAnsi="Helvetica Neue"/>
                            <w:color w:val="222222"/>
                            <w:sz w:val="18"/>
                            <w:szCs w:val="18"/>
                          </w:rPr>
                          <w:t> of published and unpublished essays range from society and politics to nature and humour. The reader is led to reflect on how much Australia has changed in just one lifetime, and how much has remained the same. There is surely something for everyone in this volume. Additionally, if you would like to hear more of Don Watson, you can listen to an </w:t>
                        </w:r>
                        <w:hyperlink r:id="rId10" w:tgtFrame="_blank" w:history="1">
                          <w:r>
                            <w:rPr>
                              <w:rStyle w:val="Hyperlink"/>
                              <w:rFonts w:ascii="Helvetica Neue" w:hAnsi="Helvetica Neue"/>
                              <w:b/>
                              <w:bCs/>
                              <w:color w:val="4C6AA2"/>
                              <w:sz w:val="18"/>
                              <w:szCs w:val="18"/>
                            </w:rPr>
                            <w:t>extended</w:t>
                          </w:r>
                        </w:hyperlink>
                        <w:hyperlink r:id="rId11" w:history="1">
                          <w:r>
                            <w:rPr>
                              <w:rStyle w:val="Hyperlink"/>
                              <w:rFonts w:ascii="Helvetica Neue" w:hAnsi="Helvetica Neue"/>
                              <w:b/>
                              <w:bCs/>
                              <w:color w:val="4C6AA2"/>
                              <w:sz w:val="18"/>
                              <w:szCs w:val="18"/>
                            </w:rPr>
                            <w:t> interview</w:t>
                          </w:r>
                        </w:hyperlink>
                        <w:r>
                          <w:rPr>
                            <w:rFonts w:ascii="Helvetica Neue" w:hAnsi="Helvetica Neue"/>
                            <w:color w:val="222222"/>
                            <w:sz w:val="18"/>
                            <w:szCs w:val="18"/>
                          </w:rPr>
                          <w:t> with him on ABC Radio National's Late Night Live.</w:t>
                        </w:r>
                        <w:r>
                          <w:rPr>
                            <w:rFonts w:ascii="Helvetica Neue" w:hAnsi="Helvetica Neue"/>
                            <w:color w:val="222222"/>
                            <w:sz w:val="15"/>
                            <w:szCs w:val="15"/>
                          </w:rPr>
                          <w:br/>
                          <w:t>Image credit: </w:t>
                        </w:r>
                        <w:hyperlink r:id="rId12" w:tgtFrame="_blank" w:history="1">
                          <w:r>
                            <w:rPr>
                              <w:rStyle w:val="Hyperlink"/>
                              <w:rFonts w:ascii="Helvetica Neue" w:hAnsi="Helvetica Neue"/>
                              <w:b/>
                              <w:bCs/>
                              <w:color w:val="4C6AA2"/>
                              <w:sz w:val="15"/>
                              <w:szCs w:val="15"/>
                            </w:rPr>
                            <w:t>Black Inc Books</w:t>
                          </w:r>
                        </w:hyperlink>
                      </w:p>
                    </w:tc>
                  </w:tr>
                </w:tbl>
                <w:p w14:paraId="5D518F11" w14:textId="77777777" w:rsidR="003E78B6" w:rsidRDefault="003E78B6">
                  <w:pPr>
                    <w:rPr>
                      <w:rFonts w:ascii="Times New Roman" w:hAnsi="Times New Roman"/>
                    </w:rPr>
                  </w:pPr>
                </w:p>
              </w:tc>
            </w:tr>
          </w:tbl>
          <w:p w14:paraId="67262BF3" w14:textId="77777777" w:rsidR="003E78B6" w:rsidRDefault="003E78B6">
            <w:pPr>
              <w:rPr>
                <w:rFonts w:ascii="Times" w:hAnsi="Times"/>
                <w:color w:val="000000"/>
                <w:sz w:val="27"/>
                <w:szCs w:val="27"/>
              </w:rPr>
            </w:pPr>
          </w:p>
        </w:tc>
      </w:tr>
    </w:tbl>
    <w:p w14:paraId="0D18F850"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6E2F16BC"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5EB8131C" w14:textId="77777777">
              <w:tc>
                <w:tcPr>
                  <w:tcW w:w="0" w:type="auto"/>
                  <w:vAlign w:val="center"/>
                  <w:hideMark/>
                </w:tcPr>
                <w:p w14:paraId="11FAD488" w14:textId="77777777" w:rsidR="003E78B6" w:rsidRDefault="003E78B6"/>
              </w:tc>
            </w:tr>
          </w:tbl>
          <w:p w14:paraId="56C211BB" w14:textId="77777777" w:rsidR="003E78B6" w:rsidRDefault="003E78B6">
            <w:pPr>
              <w:rPr>
                <w:rFonts w:ascii="Times" w:hAnsi="Times"/>
                <w:color w:val="000000"/>
                <w:sz w:val="27"/>
                <w:szCs w:val="27"/>
              </w:rPr>
            </w:pPr>
          </w:p>
        </w:tc>
      </w:tr>
    </w:tbl>
    <w:p w14:paraId="1F882867"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014D4313"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44EDB64E" w14:textId="77777777">
              <w:tc>
                <w:tcPr>
                  <w:tcW w:w="0" w:type="auto"/>
                  <w:tcMar>
                    <w:top w:w="0" w:type="dxa"/>
                    <w:left w:w="270" w:type="dxa"/>
                    <w:bottom w:w="135" w:type="dxa"/>
                    <w:right w:w="270" w:type="dxa"/>
                  </w:tcMar>
                  <w:hideMark/>
                </w:tcPr>
                <w:p w14:paraId="4582C5DE" w14:textId="77777777" w:rsidR="003E78B6" w:rsidRDefault="003E78B6">
                  <w:pPr>
                    <w:spacing w:line="360" w:lineRule="atLeast"/>
                    <w:rPr>
                      <w:rFonts w:ascii="Verdana" w:hAnsi="Verdana"/>
                      <w:color w:val="4C6AA2"/>
                    </w:rPr>
                  </w:pPr>
                  <w:r>
                    <w:rPr>
                      <w:rStyle w:val="Emphasis"/>
                      <w:rFonts w:ascii="Helvetica Neue" w:hAnsi="Helvetica Neue"/>
                      <w:color w:val="000000"/>
                      <w:sz w:val="17"/>
                      <w:szCs w:val="17"/>
                    </w:rPr>
                    <w:t>This book was selected by Jocelyn Chey AM. Jocelyn is an Adjunct Professor at the Australia-China Relations Institute, University of Technology Sydney, Visiting Professor at the University of Sydney and an Adjunct Professor at the Australia-China Institute for Arts and Culture at Western Sydney University. She was previously a senior officer in the Department of Foreign Affairs and Trade. Jocelyn is a Fellow of Australian Institute of International Affairs.</w:t>
                  </w:r>
                </w:p>
              </w:tc>
            </w:tr>
          </w:tbl>
          <w:p w14:paraId="6E77B450" w14:textId="77777777" w:rsidR="003E78B6" w:rsidRDefault="003E78B6">
            <w:pPr>
              <w:rPr>
                <w:rFonts w:ascii="Times" w:hAnsi="Times"/>
                <w:color w:val="000000"/>
                <w:sz w:val="27"/>
                <w:szCs w:val="27"/>
              </w:rPr>
            </w:pPr>
          </w:p>
        </w:tc>
      </w:tr>
    </w:tbl>
    <w:p w14:paraId="0C12D37F"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6BE38BD0"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7A970BB6" w14:textId="77777777">
              <w:tc>
                <w:tcPr>
                  <w:tcW w:w="0" w:type="auto"/>
                  <w:vAlign w:val="center"/>
                  <w:hideMark/>
                </w:tcPr>
                <w:p w14:paraId="49486D54" w14:textId="77777777" w:rsidR="003E78B6" w:rsidRDefault="003E78B6"/>
              </w:tc>
            </w:tr>
          </w:tbl>
          <w:p w14:paraId="0FA945B3" w14:textId="77777777" w:rsidR="003E78B6" w:rsidRDefault="003E78B6">
            <w:pPr>
              <w:rPr>
                <w:rFonts w:ascii="Times" w:hAnsi="Times"/>
                <w:color w:val="000000"/>
                <w:sz w:val="27"/>
                <w:szCs w:val="27"/>
              </w:rPr>
            </w:pPr>
          </w:p>
        </w:tc>
      </w:tr>
    </w:tbl>
    <w:p w14:paraId="137795B7"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14FCF0B2" w14:textId="77777777" w:rsidTr="003E78B6">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3E78B6" w14:paraId="45AA0B24"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3E78B6" w14:paraId="28D3D93B" w14:textId="77777777">
                    <w:tc>
                      <w:tcPr>
                        <w:tcW w:w="0" w:type="auto"/>
                        <w:hideMark/>
                      </w:tcPr>
                      <w:p w14:paraId="6DB7375D" w14:textId="1B6E2C32" w:rsidR="003E78B6" w:rsidRDefault="003E78B6">
                        <w:pPr>
                          <w:jc w:val="right"/>
                        </w:pPr>
                        <w:r>
                          <w:lastRenderedPageBreak/>
                          <w:fldChar w:fldCharType="begin"/>
                        </w:r>
                        <w:r>
                          <w:instrText xml:space="preserve"> INCLUDEPICTURE "https://mcusercontent.com/0e9feb1606f1b4129a8b65828/images/5cbe6828-669d-4cb5-9cf0-4d048364b9e3.jpg" \* MERGEFORMATINET </w:instrText>
                        </w:r>
                        <w:r>
                          <w:fldChar w:fldCharType="separate"/>
                        </w:r>
                        <w:r>
                          <w:rPr>
                            <w:noProof/>
                          </w:rPr>
                          <w:drawing>
                            <wp:inline distT="0" distB="0" distL="0" distR="0" wp14:anchorId="48111D13" wp14:editId="37BE5275">
                              <wp:extent cx="3350260" cy="5311140"/>
                              <wp:effectExtent l="0" t="0" r="2540" b="0"/>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0260" cy="5311140"/>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E78B6" w14:paraId="0B540E45" w14:textId="77777777">
                    <w:tc>
                      <w:tcPr>
                        <w:tcW w:w="0" w:type="auto"/>
                        <w:hideMark/>
                      </w:tcPr>
                      <w:p w14:paraId="62417C61" w14:textId="77777777" w:rsidR="003E78B6" w:rsidRDefault="003E78B6">
                        <w:pPr>
                          <w:pStyle w:val="NormalWeb"/>
                          <w:spacing w:before="150" w:beforeAutospacing="0" w:after="150" w:afterAutospacing="0" w:line="300" w:lineRule="atLeast"/>
                          <w:rPr>
                            <w:rFonts w:ascii="Verdana" w:hAnsi="Verdana"/>
                            <w:color w:val="222222"/>
                          </w:rPr>
                        </w:pPr>
                        <w:hyperlink r:id="rId14" w:tgtFrame="_blank" w:history="1">
                          <w:r>
                            <w:rPr>
                              <w:rStyle w:val="Hyperlink"/>
                              <w:rFonts w:ascii="Helvetica Neue" w:hAnsi="Helvetica Neue"/>
                              <w:b/>
                              <w:bCs/>
                              <w:color w:val="4C6AA2"/>
                              <w:sz w:val="30"/>
                              <w:szCs w:val="30"/>
                            </w:rPr>
                            <w:t>The Shadow King</w:t>
                          </w:r>
                        </w:hyperlink>
                      </w:p>
                      <w:p w14:paraId="054D8E2D" w14:textId="77777777" w:rsidR="003E78B6" w:rsidRDefault="003E78B6">
                        <w:pPr>
                          <w:pStyle w:val="NormalWeb"/>
                          <w:spacing w:before="150" w:beforeAutospacing="0" w:after="150" w:afterAutospacing="0" w:line="300" w:lineRule="atLeast"/>
                          <w:rPr>
                            <w:rFonts w:ascii="Verdana" w:hAnsi="Verdana"/>
                            <w:color w:val="222222"/>
                          </w:rPr>
                        </w:pPr>
                        <w:r>
                          <w:rPr>
                            <w:rFonts w:ascii="Helvetica Neue" w:hAnsi="Helvetica Neue"/>
                            <w:color w:val="222222"/>
                            <w:sz w:val="18"/>
                            <w:szCs w:val="18"/>
                          </w:rPr>
                          <w:t>As a lover of political and historical non-fiction, I find myself surprised to be selecting a novel as my pick of the year. </w:t>
                        </w:r>
                        <w:hyperlink r:id="rId15" w:tgtFrame="_blank" w:history="1">
                          <w:r>
                            <w:rPr>
                              <w:rStyle w:val="Hyperlink"/>
                              <w:rFonts w:ascii="Helvetica Neue" w:hAnsi="Helvetica Neue"/>
                              <w:b/>
                              <w:bCs/>
                              <w:i/>
                              <w:iCs/>
                              <w:color w:val="4C6AA2"/>
                              <w:sz w:val="18"/>
                              <w:szCs w:val="18"/>
                            </w:rPr>
                            <w:t>The Shadow King</w:t>
                          </w:r>
                        </w:hyperlink>
                        <w:r>
                          <w:rPr>
                            <w:rStyle w:val="Emphasis"/>
                            <w:rFonts w:ascii="Helvetica Neue" w:hAnsi="Helvetica Neue"/>
                            <w:color w:val="222222"/>
                            <w:sz w:val="18"/>
                            <w:szCs w:val="18"/>
                          </w:rPr>
                          <w:t> </w:t>
                        </w:r>
                        <w:r>
                          <w:rPr>
                            <w:rFonts w:ascii="Helvetica Neue" w:hAnsi="Helvetica Neue"/>
                            <w:color w:val="222222"/>
                            <w:sz w:val="18"/>
                            <w:szCs w:val="18"/>
                          </w:rPr>
                          <w:t>is a wonderful piece of literature set during the second Italian invasion of Ethiopia from 1935 to 1937. I found myself not only deeply absorbed in the novel’s multilayered characters, but also in the geopolitical turmoil of early 20</w:t>
                        </w:r>
                        <w:r>
                          <w:rPr>
                            <w:rFonts w:ascii="Helvetica Neue" w:hAnsi="Helvetica Neue"/>
                            <w:color w:val="222222"/>
                            <w:sz w:val="18"/>
                            <w:szCs w:val="18"/>
                            <w:vertAlign w:val="superscript"/>
                          </w:rPr>
                          <w:t>th</w:t>
                        </w:r>
                        <w:r>
                          <w:rPr>
                            <w:rFonts w:ascii="Helvetica Neue" w:hAnsi="Helvetica Neue"/>
                            <w:color w:val="222222"/>
                            <w:sz w:val="18"/>
                            <w:szCs w:val="18"/>
                          </w:rPr>
                          <w:t xml:space="preserve"> century Africa. Admittedly, I began this novel with little knowledge of the Italian imperial experience nor the complexities of Ethiopian politics and society. I am deeply grateful to the author, </w:t>
                        </w:r>
                        <w:proofErr w:type="spellStart"/>
                        <w:r>
                          <w:rPr>
                            <w:rFonts w:ascii="Helvetica Neue" w:hAnsi="Helvetica Neue"/>
                            <w:color w:val="222222"/>
                            <w:sz w:val="18"/>
                            <w:szCs w:val="18"/>
                          </w:rPr>
                          <w:t>Maaza</w:t>
                        </w:r>
                        <w:proofErr w:type="spellEnd"/>
                        <w:r>
                          <w:rPr>
                            <w:rFonts w:ascii="Helvetica Neue" w:hAnsi="Helvetica Neue"/>
                            <w:color w:val="222222"/>
                            <w:sz w:val="18"/>
                            <w:szCs w:val="18"/>
                          </w:rPr>
                          <w:t xml:space="preserve"> </w:t>
                        </w:r>
                        <w:proofErr w:type="spellStart"/>
                        <w:r>
                          <w:rPr>
                            <w:rFonts w:ascii="Helvetica Neue" w:hAnsi="Helvetica Neue"/>
                            <w:color w:val="222222"/>
                            <w:sz w:val="18"/>
                            <w:szCs w:val="18"/>
                          </w:rPr>
                          <w:t>Mengiste</w:t>
                        </w:r>
                        <w:proofErr w:type="spellEnd"/>
                        <w:r>
                          <w:rPr>
                            <w:rFonts w:ascii="Helvetica Neue" w:hAnsi="Helvetica Neue"/>
                            <w:color w:val="222222"/>
                            <w:sz w:val="18"/>
                            <w:szCs w:val="18"/>
                          </w:rPr>
                          <w:t xml:space="preserve">, for making me realise my confessed ignorance. As Ethiopia again finds itself in armed conflict today, the novel’s recent release has been made all the </w:t>
                        </w:r>
                        <w:proofErr w:type="gramStart"/>
                        <w:r>
                          <w:rPr>
                            <w:rFonts w:ascii="Helvetica Neue" w:hAnsi="Helvetica Neue"/>
                            <w:color w:val="222222"/>
                            <w:sz w:val="18"/>
                            <w:szCs w:val="18"/>
                          </w:rPr>
                          <w:t>more timely</w:t>
                        </w:r>
                        <w:proofErr w:type="gramEnd"/>
                        <w:r>
                          <w:rPr>
                            <w:rFonts w:ascii="Helvetica Neue" w:hAnsi="Helvetica Neue"/>
                            <w:color w:val="222222"/>
                            <w:sz w:val="18"/>
                            <w:szCs w:val="18"/>
                          </w:rPr>
                          <w:t xml:space="preserve">. In an epic sweep, </w:t>
                        </w:r>
                        <w:proofErr w:type="spellStart"/>
                        <w:r>
                          <w:rPr>
                            <w:rFonts w:ascii="Helvetica Neue" w:hAnsi="Helvetica Neue"/>
                            <w:color w:val="222222"/>
                            <w:sz w:val="18"/>
                            <w:szCs w:val="18"/>
                          </w:rPr>
                          <w:t>Mengiste</w:t>
                        </w:r>
                        <w:proofErr w:type="spellEnd"/>
                        <w:r>
                          <w:rPr>
                            <w:rFonts w:ascii="Helvetica Neue" w:hAnsi="Helvetica Neue"/>
                            <w:color w:val="222222"/>
                            <w:sz w:val="18"/>
                            <w:szCs w:val="18"/>
                          </w:rPr>
                          <w:t xml:space="preserve"> has ultimately crafted a haunting portrait of war and its tragic effects. I struggle to find a better book, fiction or non-fiction, that I have read in recent memory.</w:t>
                        </w:r>
                        <w:r>
                          <w:rPr>
                            <w:rFonts w:ascii="Verdana" w:hAnsi="Verdana"/>
                            <w:color w:val="222222"/>
                          </w:rPr>
                          <w:br/>
                        </w:r>
                        <w:r>
                          <w:rPr>
                            <w:rFonts w:ascii="Helvetica Neue" w:hAnsi="Helvetica Neue"/>
                            <w:color w:val="222222"/>
                            <w:sz w:val="15"/>
                            <w:szCs w:val="15"/>
                          </w:rPr>
                          <w:t>Image credit: </w:t>
                        </w:r>
                        <w:hyperlink r:id="rId16" w:tgtFrame="_blank" w:history="1">
                          <w:r>
                            <w:rPr>
                              <w:rStyle w:val="Hyperlink"/>
                              <w:rFonts w:ascii="Helvetica Neue" w:hAnsi="Helvetica Neue"/>
                              <w:b/>
                              <w:bCs/>
                              <w:color w:val="4C6AA2"/>
                              <w:sz w:val="15"/>
                              <w:szCs w:val="15"/>
                            </w:rPr>
                            <w:t>Allen and Unwin Book Publishers</w:t>
                          </w:r>
                        </w:hyperlink>
                      </w:p>
                    </w:tc>
                  </w:tr>
                </w:tbl>
                <w:p w14:paraId="32B43034" w14:textId="77777777" w:rsidR="003E78B6" w:rsidRDefault="003E78B6">
                  <w:pPr>
                    <w:rPr>
                      <w:rFonts w:ascii="Times New Roman" w:hAnsi="Times New Roman"/>
                    </w:rPr>
                  </w:pPr>
                </w:p>
              </w:tc>
            </w:tr>
          </w:tbl>
          <w:p w14:paraId="277A2C29" w14:textId="77777777" w:rsidR="003E78B6" w:rsidRDefault="003E78B6">
            <w:pPr>
              <w:rPr>
                <w:rFonts w:ascii="Times" w:hAnsi="Times"/>
                <w:color w:val="000000"/>
                <w:sz w:val="27"/>
                <w:szCs w:val="27"/>
              </w:rPr>
            </w:pPr>
          </w:p>
        </w:tc>
      </w:tr>
    </w:tbl>
    <w:p w14:paraId="46AAA14C"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55F31F96"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2203061A" w14:textId="77777777">
              <w:tc>
                <w:tcPr>
                  <w:tcW w:w="0" w:type="auto"/>
                  <w:vAlign w:val="center"/>
                  <w:hideMark/>
                </w:tcPr>
                <w:p w14:paraId="1AFAC923" w14:textId="77777777" w:rsidR="003E78B6" w:rsidRDefault="003E78B6"/>
              </w:tc>
            </w:tr>
          </w:tbl>
          <w:p w14:paraId="690DEABC" w14:textId="77777777" w:rsidR="003E78B6" w:rsidRDefault="003E78B6">
            <w:pPr>
              <w:rPr>
                <w:rFonts w:ascii="Times" w:hAnsi="Times"/>
                <w:color w:val="000000"/>
                <w:sz w:val="27"/>
                <w:szCs w:val="27"/>
              </w:rPr>
            </w:pPr>
          </w:p>
        </w:tc>
      </w:tr>
    </w:tbl>
    <w:p w14:paraId="6B0FAFE8"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35B2D2E8"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436ECBE6" w14:textId="77777777">
              <w:tc>
                <w:tcPr>
                  <w:tcW w:w="0" w:type="auto"/>
                  <w:tcMar>
                    <w:top w:w="0" w:type="dxa"/>
                    <w:left w:w="270" w:type="dxa"/>
                    <w:bottom w:w="135" w:type="dxa"/>
                    <w:right w:w="270" w:type="dxa"/>
                  </w:tcMar>
                  <w:hideMark/>
                </w:tcPr>
                <w:p w14:paraId="53DC3F22" w14:textId="77777777" w:rsidR="003E78B6" w:rsidRDefault="003E78B6">
                  <w:pPr>
                    <w:spacing w:line="360" w:lineRule="atLeast"/>
                    <w:rPr>
                      <w:rFonts w:ascii="Verdana" w:hAnsi="Verdana"/>
                      <w:color w:val="4C6AA2"/>
                    </w:rPr>
                  </w:pPr>
                  <w:r>
                    <w:rPr>
                      <w:rStyle w:val="Emphasis"/>
                      <w:rFonts w:ascii="Helvetica Neue" w:hAnsi="Helvetica Neue"/>
                      <w:color w:val="000000"/>
                      <w:sz w:val="17"/>
                      <w:szCs w:val="17"/>
                    </w:rPr>
                    <w:t xml:space="preserve">This book was selected by Chris </w:t>
                  </w:r>
                  <w:proofErr w:type="spellStart"/>
                  <w:r>
                    <w:rPr>
                      <w:rStyle w:val="Emphasis"/>
                      <w:rFonts w:ascii="Helvetica Neue" w:hAnsi="Helvetica Neue"/>
                      <w:color w:val="000000"/>
                      <w:sz w:val="17"/>
                      <w:szCs w:val="17"/>
                    </w:rPr>
                    <w:t>Khatouki</w:t>
                  </w:r>
                  <w:proofErr w:type="spellEnd"/>
                  <w:r>
                    <w:rPr>
                      <w:rStyle w:val="Emphasis"/>
                      <w:rFonts w:ascii="Helvetica Neue" w:hAnsi="Helvetica Neue"/>
                      <w:color w:val="000000"/>
                      <w:sz w:val="17"/>
                      <w:szCs w:val="17"/>
                    </w:rPr>
                    <w:t xml:space="preserve">. Chris is an AIIA NSW councillor and has spent the last year working for the </w:t>
                  </w:r>
                  <w:proofErr w:type="spellStart"/>
                  <w:r>
                    <w:rPr>
                      <w:rStyle w:val="Emphasis"/>
                      <w:rFonts w:ascii="Helvetica Neue" w:hAnsi="Helvetica Neue"/>
                      <w:color w:val="000000"/>
                      <w:sz w:val="17"/>
                      <w:szCs w:val="17"/>
                    </w:rPr>
                    <w:t>Gyeongsangnam</w:t>
                  </w:r>
                  <w:proofErr w:type="spellEnd"/>
                  <w:r>
                    <w:rPr>
                      <w:rStyle w:val="Emphasis"/>
                      <w:rFonts w:ascii="Helvetica Neue" w:hAnsi="Helvetica Neue"/>
                      <w:color w:val="000000"/>
                      <w:sz w:val="17"/>
                      <w:szCs w:val="17"/>
                    </w:rPr>
                    <w:t>-do Office of Education in South Korea. He is currently undertaking a PhD at UNSW, having previously graduated with First Class Honours in International Relations from the University of Wollongong, where he also received the University Medal.</w:t>
                  </w:r>
                </w:p>
              </w:tc>
            </w:tr>
          </w:tbl>
          <w:p w14:paraId="0C911A83" w14:textId="77777777" w:rsidR="003E78B6" w:rsidRDefault="003E78B6">
            <w:pPr>
              <w:rPr>
                <w:rFonts w:ascii="Times" w:hAnsi="Times"/>
                <w:color w:val="000000"/>
                <w:sz w:val="27"/>
                <w:szCs w:val="27"/>
              </w:rPr>
            </w:pPr>
          </w:p>
        </w:tc>
      </w:tr>
    </w:tbl>
    <w:p w14:paraId="2851D46A"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BBA0709"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764CE6F7" w14:textId="77777777">
              <w:tc>
                <w:tcPr>
                  <w:tcW w:w="0" w:type="auto"/>
                  <w:vAlign w:val="center"/>
                  <w:hideMark/>
                </w:tcPr>
                <w:p w14:paraId="664EC0F2" w14:textId="77777777" w:rsidR="003E78B6" w:rsidRDefault="003E78B6"/>
              </w:tc>
            </w:tr>
          </w:tbl>
          <w:p w14:paraId="7F4596E0" w14:textId="77777777" w:rsidR="003E78B6" w:rsidRDefault="003E78B6">
            <w:pPr>
              <w:rPr>
                <w:rFonts w:ascii="Times" w:hAnsi="Times"/>
                <w:color w:val="000000"/>
                <w:sz w:val="27"/>
                <w:szCs w:val="27"/>
              </w:rPr>
            </w:pPr>
          </w:p>
        </w:tc>
      </w:tr>
    </w:tbl>
    <w:p w14:paraId="1AACC142"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1FC64AD" w14:textId="77777777" w:rsidTr="003E78B6">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3E78B6" w14:paraId="39FC7FB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280"/>
                  </w:tblGrid>
                  <w:tr w:rsidR="003E78B6" w14:paraId="4A41DC44" w14:textId="77777777">
                    <w:tc>
                      <w:tcPr>
                        <w:tcW w:w="0" w:type="auto"/>
                        <w:hideMark/>
                      </w:tcPr>
                      <w:p w14:paraId="707EC469" w14:textId="32D6AEBB" w:rsidR="003E78B6" w:rsidRDefault="003E78B6">
                        <w:r>
                          <w:lastRenderedPageBreak/>
                          <w:fldChar w:fldCharType="begin"/>
                        </w:r>
                        <w:r>
                          <w:instrText xml:space="preserve"> INCLUDEPICTURE "https://mcusercontent.com/0e9feb1606f1b4129a8b65828/images/eccd298c-e9d3-4fcb-b36c-07df05c6402a.jpg" \* MERGEFORMATINET </w:instrText>
                        </w:r>
                        <w:r>
                          <w:fldChar w:fldCharType="separate"/>
                        </w:r>
                        <w:r>
                          <w:rPr>
                            <w:noProof/>
                          </w:rPr>
                          <w:drawing>
                            <wp:inline distT="0" distB="0" distL="0" distR="0" wp14:anchorId="53952D34" wp14:editId="41D566D4">
                              <wp:extent cx="3350260" cy="4681855"/>
                              <wp:effectExtent l="0" t="0" r="2540" b="4445"/>
                              <wp:docPr id="8" name="Picture 8" descr="A picture containing person, outdoor, tree,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outdoor, tree, ol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0260" cy="4681855"/>
                                      </a:xfrm>
                                      <a:prstGeom prst="rect">
                                        <a:avLst/>
                                      </a:prstGeom>
                                      <a:noFill/>
                                      <a:ln>
                                        <a:noFill/>
                                      </a:ln>
                                    </pic:spPr>
                                  </pic:pic>
                                </a:graphicData>
                              </a:graphic>
                            </wp:inline>
                          </w:drawing>
                        </w:r>
                        <w:r>
                          <w:fldChar w:fldCharType="end"/>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3E78B6" w14:paraId="0CF9E8E4" w14:textId="77777777">
                    <w:tc>
                      <w:tcPr>
                        <w:tcW w:w="0" w:type="auto"/>
                        <w:hideMark/>
                      </w:tcPr>
                      <w:p w14:paraId="5BABFABD" w14:textId="77777777" w:rsidR="003E78B6" w:rsidRDefault="003E78B6">
                        <w:pPr>
                          <w:pStyle w:val="NormalWeb"/>
                          <w:spacing w:before="150" w:beforeAutospacing="0" w:after="150" w:afterAutospacing="0" w:line="300" w:lineRule="atLeast"/>
                          <w:rPr>
                            <w:rFonts w:ascii="Verdana" w:hAnsi="Verdana"/>
                            <w:color w:val="000000"/>
                          </w:rPr>
                        </w:pPr>
                        <w:hyperlink r:id="rId18" w:tgtFrame="_blank" w:history="1">
                          <w:r>
                            <w:rPr>
                              <w:rStyle w:val="Hyperlink"/>
                              <w:rFonts w:ascii="Helvetica Neue" w:hAnsi="Helvetica Neue"/>
                              <w:b/>
                              <w:bCs/>
                              <w:color w:val="4C6AA2"/>
                              <w:sz w:val="30"/>
                              <w:szCs w:val="30"/>
                            </w:rPr>
                            <w:t>How Do We Know If a Virus is Geoengineered?</w:t>
                          </w:r>
                        </w:hyperlink>
                      </w:p>
                      <w:p w14:paraId="6FBEFCEC" w14:textId="77777777" w:rsidR="003E78B6" w:rsidRDefault="003E78B6">
                        <w:pPr>
                          <w:pStyle w:val="NormalWeb"/>
                          <w:spacing w:before="150" w:beforeAutospacing="0" w:after="150" w:afterAutospacing="0" w:line="300" w:lineRule="atLeast"/>
                          <w:rPr>
                            <w:rFonts w:ascii="Verdana" w:hAnsi="Verdana"/>
                            <w:color w:val="000000"/>
                          </w:rPr>
                        </w:pPr>
                        <w:r>
                          <w:rPr>
                            <w:rFonts w:ascii="Helvetica Neue" w:hAnsi="Helvetica Neue"/>
                            <w:color w:val="000000"/>
                            <w:sz w:val="18"/>
                            <w:szCs w:val="18"/>
                          </w:rPr>
                          <w:t>Throughout 2020, there was plenty of conjecture that COVID-19 might have been genetically engineered. This </w:t>
                        </w:r>
                        <w:hyperlink r:id="rId19" w:tgtFrame="_blank" w:history="1">
                          <w:r>
                            <w:rPr>
                              <w:rStyle w:val="Hyperlink"/>
                              <w:rFonts w:ascii="Helvetica Neue" w:hAnsi="Helvetica Neue"/>
                              <w:b/>
                              <w:bCs/>
                              <w:color w:val="4C6AA2"/>
                              <w:sz w:val="18"/>
                              <w:szCs w:val="18"/>
                            </w:rPr>
                            <w:t>article</w:t>
                          </w:r>
                        </w:hyperlink>
                        <w:r>
                          <w:rPr>
                            <w:rFonts w:ascii="Helvetica Neue" w:hAnsi="Helvetica Neue"/>
                            <w:color w:val="000000"/>
                            <w:sz w:val="18"/>
                            <w:szCs w:val="18"/>
                          </w:rPr>
                          <w:t xml:space="preserve"> by Sarah </w:t>
                        </w:r>
                        <w:proofErr w:type="spellStart"/>
                        <w:r>
                          <w:rPr>
                            <w:rFonts w:ascii="Helvetica Neue" w:hAnsi="Helvetica Neue"/>
                            <w:color w:val="000000"/>
                            <w:sz w:val="18"/>
                            <w:szCs w:val="18"/>
                          </w:rPr>
                          <w:t>Scolesin</w:t>
                        </w:r>
                        <w:proofErr w:type="spellEnd"/>
                        <w:r>
                          <w:rPr>
                            <w:rFonts w:ascii="Helvetica Neue" w:hAnsi="Helvetica Neue"/>
                            <w:color w:val="000000"/>
                            <w:sz w:val="18"/>
                            <w:szCs w:val="18"/>
                          </w:rPr>
                          <w:t xml:space="preserve"> the blog </w:t>
                        </w:r>
                        <w:r>
                          <w:rPr>
                            <w:rStyle w:val="Emphasis"/>
                            <w:rFonts w:ascii="Helvetica Neue" w:hAnsi="Helvetica Neue"/>
                            <w:color w:val="000000"/>
                            <w:sz w:val="18"/>
                            <w:szCs w:val="18"/>
                          </w:rPr>
                          <w:t>Future Human </w:t>
                        </w:r>
                        <w:r>
                          <w:rPr>
                            <w:rFonts w:ascii="Helvetica Neue" w:hAnsi="Helvetica Neue"/>
                            <w:color w:val="000000"/>
                            <w:sz w:val="18"/>
                            <w:szCs w:val="18"/>
                          </w:rPr>
                          <w:t>provides a comprehensive and in-depth explanation of why COVID-19 is in fact a naturally occurring organism, and how this knowledge was produced. If you would like or perhaps need to counter any fake news-spreading relatives this festive season, you may find this a particularly useful article.</w:t>
                        </w:r>
                        <w:r>
                          <w:rPr>
                            <w:rFonts w:ascii="Verdana" w:hAnsi="Verdana"/>
                            <w:color w:val="000000"/>
                          </w:rPr>
                          <w:br/>
                        </w:r>
                        <w:r>
                          <w:rPr>
                            <w:rFonts w:ascii="Helvetica Neue" w:hAnsi="Helvetica Neue"/>
                            <w:color w:val="000000"/>
                            <w:sz w:val="15"/>
                            <w:szCs w:val="15"/>
                          </w:rPr>
                          <w:t>Image credit: </w:t>
                        </w:r>
                        <w:hyperlink r:id="rId20" w:tgtFrame="_blank" w:history="1">
                          <w:r>
                            <w:rPr>
                              <w:rStyle w:val="Hyperlink"/>
                              <w:rFonts w:ascii="Helvetica Neue" w:hAnsi="Helvetica Neue"/>
                              <w:b/>
                              <w:bCs/>
                              <w:color w:val="4C6AA2"/>
                              <w:sz w:val="15"/>
                              <w:szCs w:val="15"/>
                            </w:rPr>
                            <w:t>Virginia Guard Public Affairs</w:t>
                          </w:r>
                        </w:hyperlink>
                      </w:p>
                    </w:tc>
                  </w:tr>
                </w:tbl>
                <w:p w14:paraId="6A682FBE" w14:textId="77777777" w:rsidR="003E78B6" w:rsidRDefault="003E78B6">
                  <w:pPr>
                    <w:rPr>
                      <w:rFonts w:ascii="Times New Roman" w:hAnsi="Times New Roman"/>
                    </w:rPr>
                  </w:pPr>
                </w:p>
              </w:tc>
            </w:tr>
          </w:tbl>
          <w:p w14:paraId="26BC5457" w14:textId="77777777" w:rsidR="003E78B6" w:rsidRDefault="003E78B6">
            <w:pPr>
              <w:rPr>
                <w:rFonts w:ascii="Times" w:hAnsi="Times"/>
                <w:color w:val="000000"/>
                <w:sz w:val="27"/>
                <w:szCs w:val="27"/>
              </w:rPr>
            </w:pPr>
          </w:p>
        </w:tc>
      </w:tr>
    </w:tbl>
    <w:p w14:paraId="6AAEF6DE"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7AB3C601"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51DAB953" w14:textId="77777777">
              <w:tc>
                <w:tcPr>
                  <w:tcW w:w="0" w:type="auto"/>
                  <w:vAlign w:val="center"/>
                  <w:hideMark/>
                </w:tcPr>
                <w:p w14:paraId="5541A16D" w14:textId="77777777" w:rsidR="003E78B6" w:rsidRDefault="003E78B6"/>
              </w:tc>
            </w:tr>
          </w:tbl>
          <w:p w14:paraId="4F04801D" w14:textId="77777777" w:rsidR="003E78B6" w:rsidRDefault="003E78B6">
            <w:pPr>
              <w:rPr>
                <w:rFonts w:ascii="Times" w:hAnsi="Times"/>
                <w:color w:val="000000"/>
                <w:sz w:val="27"/>
                <w:szCs w:val="27"/>
              </w:rPr>
            </w:pPr>
          </w:p>
        </w:tc>
      </w:tr>
    </w:tbl>
    <w:p w14:paraId="5DBFFCA9"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29F115F"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0444CC9B" w14:textId="77777777">
              <w:tc>
                <w:tcPr>
                  <w:tcW w:w="0" w:type="auto"/>
                  <w:tcMar>
                    <w:top w:w="0" w:type="dxa"/>
                    <w:left w:w="270" w:type="dxa"/>
                    <w:bottom w:w="135" w:type="dxa"/>
                    <w:right w:w="270" w:type="dxa"/>
                  </w:tcMar>
                  <w:hideMark/>
                </w:tcPr>
                <w:p w14:paraId="294CD99B" w14:textId="77777777" w:rsidR="003E78B6" w:rsidRDefault="003E78B6">
                  <w:pPr>
                    <w:spacing w:line="360" w:lineRule="atLeast"/>
                    <w:rPr>
                      <w:rFonts w:ascii="Verdana" w:hAnsi="Verdana"/>
                      <w:color w:val="4C6AA2"/>
                    </w:rPr>
                  </w:pPr>
                  <w:r>
                    <w:rPr>
                      <w:rStyle w:val="Emphasis"/>
                      <w:rFonts w:ascii="Helvetica Neue" w:hAnsi="Helvetica Neue"/>
                      <w:color w:val="000000"/>
                      <w:sz w:val="17"/>
                      <w:szCs w:val="17"/>
                    </w:rPr>
                    <w:t xml:space="preserve">This article was selected by Thom Dixon. Thom is the Vice-President of AIIA NSW. He is undertaking a PhD at Macquarie University looking at emerging technology and international </w:t>
                  </w:r>
                  <w:proofErr w:type="gramStart"/>
                  <w:r>
                    <w:rPr>
                      <w:rStyle w:val="Emphasis"/>
                      <w:rFonts w:ascii="Helvetica Neue" w:hAnsi="Helvetica Neue"/>
                      <w:color w:val="000000"/>
                      <w:sz w:val="17"/>
                      <w:szCs w:val="17"/>
                    </w:rPr>
                    <w:t>security, and</w:t>
                  </w:r>
                  <w:proofErr w:type="gramEnd"/>
                  <w:r>
                    <w:rPr>
                      <w:rStyle w:val="Emphasis"/>
                      <w:rFonts w:ascii="Helvetica Neue" w:hAnsi="Helvetica Neue"/>
                      <w:color w:val="000000"/>
                      <w:sz w:val="17"/>
                      <w:szCs w:val="17"/>
                    </w:rPr>
                    <w:t xml:space="preserve"> is an honorary research fellow with Remi AI. He regularly writes on issues in research, innovation and international affairs.</w:t>
                  </w:r>
                </w:p>
              </w:tc>
            </w:tr>
          </w:tbl>
          <w:p w14:paraId="5E69F9C0" w14:textId="77777777" w:rsidR="003E78B6" w:rsidRDefault="003E78B6">
            <w:pPr>
              <w:rPr>
                <w:rFonts w:ascii="Times" w:hAnsi="Times"/>
                <w:color w:val="000000"/>
                <w:sz w:val="27"/>
                <w:szCs w:val="27"/>
              </w:rPr>
            </w:pPr>
          </w:p>
        </w:tc>
      </w:tr>
    </w:tbl>
    <w:p w14:paraId="4B6A1C17"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6A35ABD2" w14:textId="77777777" w:rsidTr="003E78B6">
        <w:tc>
          <w:tcPr>
            <w:tcW w:w="0" w:type="auto"/>
            <w:shd w:val="clear" w:color="auto" w:fill="F5F5F5"/>
            <w:tcMar>
              <w:top w:w="75" w:type="dxa"/>
              <w:left w:w="270" w:type="dxa"/>
              <w:bottom w:w="75" w:type="dxa"/>
              <w:right w:w="270" w:type="dxa"/>
            </w:tcMar>
            <w:vAlign w:val="center"/>
            <w:hideMark/>
          </w:tcPr>
          <w:tbl>
            <w:tblPr>
              <w:tblW w:w="5000" w:type="pct"/>
              <w:tblBorders>
                <w:top w:val="single" w:sz="12" w:space="0" w:color="4B6AA2"/>
              </w:tblBorders>
              <w:tblCellMar>
                <w:left w:w="0" w:type="dxa"/>
                <w:right w:w="0" w:type="dxa"/>
              </w:tblCellMar>
              <w:tblLook w:val="04A0" w:firstRow="1" w:lastRow="0" w:firstColumn="1" w:lastColumn="0" w:noHBand="0" w:noVBand="1"/>
            </w:tblPr>
            <w:tblGrid>
              <w:gridCol w:w="9658"/>
            </w:tblGrid>
            <w:tr w:rsidR="003E78B6" w14:paraId="4A0221D5" w14:textId="77777777">
              <w:tc>
                <w:tcPr>
                  <w:tcW w:w="0" w:type="auto"/>
                  <w:vAlign w:val="center"/>
                  <w:hideMark/>
                </w:tcPr>
                <w:p w14:paraId="40C46922" w14:textId="77777777" w:rsidR="003E78B6" w:rsidRDefault="003E78B6"/>
              </w:tc>
            </w:tr>
          </w:tbl>
          <w:p w14:paraId="4ED8B21C" w14:textId="77777777" w:rsidR="003E78B6" w:rsidRDefault="003E78B6">
            <w:pPr>
              <w:rPr>
                <w:rFonts w:ascii="Times" w:hAnsi="Times"/>
                <w:color w:val="000000"/>
                <w:sz w:val="27"/>
                <w:szCs w:val="27"/>
              </w:rPr>
            </w:pPr>
          </w:p>
        </w:tc>
      </w:tr>
    </w:tbl>
    <w:p w14:paraId="280D745A"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593230F8" w14:textId="77777777" w:rsidTr="003E78B6">
        <w:tc>
          <w:tcPr>
            <w:tcW w:w="0" w:type="auto"/>
            <w:shd w:val="clear" w:color="auto" w:fill="F5F5F5"/>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928"/>
            </w:tblGrid>
            <w:tr w:rsidR="003E78B6" w14:paraId="1AA28397" w14:textId="77777777">
              <w:tc>
                <w:tcPr>
                  <w:tcW w:w="0" w:type="auto"/>
                  <w:tcMar>
                    <w:top w:w="0" w:type="dxa"/>
                    <w:left w:w="135" w:type="dxa"/>
                    <w:bottom w:w="0" w:type="dxa"/>
                    <w:right w:w="135" w:type="dxa"/>
                  </w:tcMar>
                  <w:hideMark/>
                </w:tcPr>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5280"/>
                  </w:tblGrid>
                  <w:tr w:rsidR="003E78B6" w14:paraId="475A8615" w14:textId="77777777">
                    <w:tc>
                      <w:tcPr>
                        <w:tcW w:w="0" w:type="auto"/>
                        <w:hideMark/>
                      </w:tcPr>
                      <w:p w14:paraId="27356B1A" w14:textId="2D256B9E" w:rsidR="003E78B6" w:rsidRDefault="003E78B6">
                        <w:pPr>
                          <w:jc w:val="right"/>
                        </w:pPr>
                        <w:r>
                          <w:lastRenderedPageBreak/>
                          <w:fldChar w:fldCharType="begin"/>
                        </w:r>
                        <w:r>
                          <w:instrText xml:space="preserve"> INCLUDEPICTURE "https://mcusercontent.com/0e9feb1606f1b4129a8b65828/images/57442f3c-3036-4f67-8a2e-6b830dbc2700.jpg" \* MERGEFORMATINET </w:instrText>
                        </w:r>
                        <w:r>
                          <w:fldChar w:fldCharType="separate"/>
                        </w:r>
                        <w:r>
                          <w:rPr>
                            <w:noProof/>
                          </w:rPr>
                          <w:drawing>
                            <wp:inline distT="0" distB="0" distL="0" distR="0" wp14:anchorId="1CF412C9" wp14:editId="0A745D21">
                              <wp:extent cx="3350260" cy="50184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0260" cy="5018405"/>
                                      </a:xfrm>
                                      <a:prstGeom prst="rect">
                                        <a:avLst/>
                                      </a:prstGeom>
                                      <a:noFill/>
                                      <a:ln>
                                        <a:noFill/>
                                      </a:ln>
                                    </pic:spPr>
                                  </pic:pic>
                                </a:graphicData>
                              </a:graphic>
                            </wp:inline>
                          </w:drawing>
                        </w:r>
                        <w:r>
                          <w:fldChar w:fldCharType="end"/>
                        </w:r>
                      </w:p>
                    </w:tc>
                  </w:tr>
                </w:tbl>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3E78B6" w14:paraId="3F7D29AF" w14:textId="77777777">
                    <w:tc>
                      <w:tcPr>
                        <w:tcW w:w="0" w:type="auto"/>
                        <w:hideMark/>
                      </w:tcPr>
                      <w:p w14:paraId="76D6B1F6" w14:textId="77777777" w:rsidR="003E78B6" w:rsidRDefault="003E78B6">
                        <w:pPr>
                          <w:pStyle w:val="NormalWeb"/>
                          <w:spacing w:before="150" w:beforeAutospacing="0" w:after="150" w:afterAutospacing="0" w:line="300" w:lineRule="atLeast"/>
                          <w:rPr>
                            <w:rFonts w:ascii="Verdana" w:hAnsi="Verdana"/>
                            <w:color w:val="222222"/>
                          </w:rPr>
                        </w:pPr>
                        <w:hyperlink r:id="rId22" w:tgtFrame="_blank" w:history="1">
                          <w:r>
                            <w:rPr>
                              <w:rStyle w:val="Hyperlink"/>
                              <w:rFonts w:ascii="Helvetica Neue" w:hAnsi="Helvetica Neue"/>
                              <w:b/>
                              <w:bCs/>
                              <w:color w:val="4C6AA2"/>
                              <w:sz w:val="30"/>
                              <w:szCs w:val="30"/>
                            </w:rPr>
                            <w:t>Why There's No Going Back to Pre-COVID Capitalism</w:t>
                          </w:r>
                        </w:hyperlink>
                      </w:p>
                      <w:p w14:paraId="25761E82" w14:textId="77777777" w:rsidR="003E78B6" w:rsidRDefault="003E78B6">
                        <w:pPr>
                          <w:pStyle w:val="NormalWeb"/>
                          <w:spacing w:before="150" w:beforeAutospacing="0" w:after="150" w:afterAutospacing="0" w:line="300" w:lineRule="atLeast"/>
                          <w:rPr>
                            <w:rFonts w:ascii="Verdana" w:hAnsi="Verdana"/>
                            <w:color w:val="222222"/>
                          </w:rPr>
                        </w:pPr>
                        <w:r>
                          <w:rPr>
                            <w:rFonts w:ascii="Helvetica Neue" w:hAnsi="Helvetica Neue"/>
                            <w:color w:val="222222"/>
                            <w:sz w:val="18"/>
                            <w:szCs w:val="18"/>
                          </w:rPr>
                          <w:t>In light of the massive COVID-induced disruption, there’s now a widespread view that the global economy has been altered permanently. This view suggests that interest rates have bottomed out, fiscal policy should take a more active role in the economy and that the role of central banks is changing. While this view is </w:t>
                        </w:r>
                        <w:r>
                          <w:rPr>
                            <w:rStyle w:val="Emphasis"/>
                            <w:rFonts w:ascii="Helvetica Neue" w:hAnsi="Helvetica Neue"/>
                            <w:color w:val="222222"/>
                            <w:sz w:val="18"/>
                            <w:szCs w:val="18"/>
                          </w:rPr>
                          <w:t>de rigueur</w:t>
                        </w:r>
                        <w:r>
                          <w:rPr>
                            <w:rFonts w:ascii="Helvetica Neue" w:hAnsi="Helvetica Neue"/>
                            <w:color w:val="222222"/>
                            <w:sz w:val="18"/>
                            <w:szCs w:val="18"/>
                          </w:rPr>
                          <w:t> these days, Viktor Shvets from Macquarie Group's Hong Kong office has been anticipating these major economic and geopolitical shifts for a while. In a </w:t>
                        </w:r>
                        <w:hyperlink r:id="rId23" w:tgtFrame="_blank" w:history="1">
                          <w:r>
                            <w:rPr>
                              <w:rStyle w:val="Hyperlink"/>
                              <w:rFonts w:ascii="Helvetica Neue" w:hAnsi="Helvetica Neue"/>
                              <w:b/>
                              <w:bCs/>
                              <w:color w:val="4C6AA2"/>
                              <w:sz w:val="18"/>
                              <w:szCs w:val="18"/>
                            </w:rPr>
                            <w:t>fascinating conversation</w:t>
                          </w:r>
                        </w:hyperlink>
                        <w:r>
                          <w:rPr>
                            <w:rFonts w:ascii="Helvetica Neue" w:hAnsi="Helvetica Neue"/>
                            <w:color w:val="222222"/>
                            <w:sz w:val="18"/>
                            <w:szCs w:val="18"/>
                          </w:rPr>
                          <w:t xml:space="preserve"> with Bloomberg editors Tracy Alloway and Joe </w:t>
                        </w:r>
                        <w:proofErr w:type="spellStart"/>
                        <w:r>
                          <w:rPr>
                            <w:rFonts w:ascii="Helvetica Neue" w:hAnsi="Helvetica Neue"/>
                            <w:color w:val="222222"/>
                            <w:sz w:val="18"/>
                            <w:szCs w:val="18"/>
                          </w:rPr>
                          <w:t>Weisenthal</w:t>
                        </w:r>
                        <w:proofErr w:type="spellEnd"/>
                        <w:r>
                          <w:rPr>
                            <w:rFonts w:ascii="Helvetica Neue" w:hAnsi="Helvetica Neue"/>
                            <w:color w:val="222222"/>
                            <w:sz w:val="18"/>
                            <w:szCs w:val="18"/>
                          </w:rPr>
                          <w:t xml:space="preserve">, Shvets argues that the old model of economic growth has accelerated inequality, reached its own inherent limits and is now giving way. As for what economic model will come </w:t>
                        </w:r>
                        <w:proofErr w:type="gramStart"/>
                        <w:r>
                          <w:rPr>
                            <w:rFonts w:ascii="Helvetica Neue" w:hAnsi="Helvetica Neue"/>
                            <w:color w:val="222222"/>
                            <w:sz w:val="18"/>
                            <w:szCs w:val="18"/>
                          </w:rPr>
                          <w:t>next?</w:t>
                        </w:r>
                        <w:proofErr w:type="gramEnd"/>
                        <w:r>
                          <w:rPr>
                            <w:rFonts w:ascii="Helvetica Neue" w:hAnsi="Helvetica Neue"/>
                            <w:color w:val="222222"/>
                            <w:sz w:val="18"/>
                            <w:szCs w:val="18"/>
                          </w:rPr>
                          <w:t xml:space="preserve"> Nobody knows.</w:t>
                        </w:r>
                        <w:r>
                          <w:rPr>
                            <w:rFonts w:ascii="Verdana" w:hAnsi="Verdana"/>
                            <w:color w:val="222222"/>
                          </w:rPr>
                          <w:br/>
                        </w:r>
                        <w:r>
                          <w:rPr>
                            <w:rFonts w:ascii="Helvetica Neue" w:hAnsi="Helvetica Neue"/>
                            <w:color w:val="222222"/>
                            <w:sz w:val="15"/>
                            <w:szCs w:val="15"/>
                          </w:rPr>
                          <w:t>Image credit: </w:t>
                        </w:r>
                        <w:hyperlink r:id="rId24" w:tgtFrame="_blank" w:history="1">
                          <w:r>
                            <w:rPr>
                              <w:rStyle w:val="Hyperlink"/>
                              <w:rFonts w:ascii="Helvetica Neue" w:hAnsi="Helvetica Neue"/>
                              <w:b/>
                              <w:bCs/>
                              <w:color w:val="4C6AA2"/>
                              <w:sz w:val="15"/>
                              <w:szCs w:val="15"/>
                            </w:rPr>
                            <w:t>Scott Beale</w:t>
                          </w:r>
                        </w:hyperlink>
                      </w:p>
                    </w:tc>
                  </w:tr>
                </w:tbl>
                <w:p w14:paraId="3FB4EADA" w14:textId="77777777" w:rsidR="003E78B6" w:rsidRDefault="003E78B6">
                  <w:pPr>
                    <w:rPr>
                      <w:rFonts w:ascii="Times New Roman" w:hAnsi="Times New Roman"/>
                    </w:rPr>
                  </w:pPr>
                </w:p>
              </w:tc>
            </w:tr>
          </w:tbl>
          <w:p w14:paraId="679EFBE3" w14:textId="77777777" w:rsidR="003E78B6" w:rsidRDefault="003E78B6">
            <w:pPr>
              <w:rPr>
                <w:rFonts w:ascii="Times" w:hAnsi="Times"/>
                <w:color w:val="000000"/>
                <w:sz w:val="27"/>
                <w:szCs w:val="27"/>
              </w:rPr>
            </w:pPr>
          </w:p>
        </w:tc>
      </w:tr>
    </w:tbl>
    <w:p w14:paraId="758D7D72"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17E65F93" w14:textId="77777777" w:rsidTr="003E78B6">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3E78B6" w14:paraId="6FBB8EB6" w14:textId="77777777">
              <w:tc>
                <w:tcPr>
                  <w:tcW w:w="0" w:type="auto"/>
                  <w:vAlign w:val="center"/>
                  <w:hideMark/>
                </w:tcPr>
                <w:p w14:paraId="50127912" w14:textId="77777777" w:rsidR="003E78B6" w:rsidRDefault="003E78B6"/>
              </w:tc>
            </w:tr>
          </w:tbl>
          <w:p w14:paraId="095EE0E5" w14:textId="77777777" w:rsidR="003E78B6" w:rsidRDefault="003E78B6">
            <w:pPr>
              <w:rPr>
                <w:rFonts w:ascii="Times" w:hAnsi="Times"/>
                <w:color w:val="000000"/>
                <w:sz w:val="27"/>
                <w:szCs w:val="27"/>
              </w:rPr>
            </w:pPr>
          </w:p>
        </w:tc>
      </w:tr>
    </w:tbl>
    <w:p w14:paraId="7BED4E95"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5F0C949F" w14:textId="77777777" w:rsidTr="003E78B6">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15BE12A6"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3E78B6" w14:paraId="0616F616" w14:textId="77777777">
                    <w:tc>
                      <w:tcPr>
                        <w:tcW w:w="0" w:type="auto"/>
                        <w:shd w:val="clear" w:color="auto" w:fill="4B6AA2"/>
                        <w:tcMar>
                          <w:top w:w="270" w:type="dxa"/>
                          <w:left w:w="270" w:type="dxa"/>
                          <w:bottom w:w="270" w:type="dxa"/>
                          <w:right w:w="270" w:type="dxa"/>
                        </w:tcMar>
                        <w:hideMark/>
                      </w:tcPr>
                      <w:p w14:paraId="59ECB592" w14:textId="77777777" w:rsidR="003E78B6" w:rsidRDefault="003E78B6">
                        <w:pPr>
                          <w:spacing w:line="315" w:lineRule="atLeast"/>
                          <w:jc w:val="center"/>
                          <w:rPr>
                            <w:rFonts w:ascii="Helvetica" w:hAnsi="Helvetica"/>
                            <w:color w:val="F2F2F2"/>
                            <w:sz w:val="21"/>
                            <w:szCs w:val="21"/>
                          </w:rPr>
                        </w:pPr>
                        <w:hyperlink r:id="rId25" w:tgtFrame="_blank" w:history="1">
                          <w:r>
                            <w:rPr>
                              <w:rStyle w:val="Hyperlink"/>
                              <w:rFonts w:ascii="Helvetica Neue" w:hAnsi="Helvetica Neue"/>
                              <w:b/>
                              <w:bCs/>
                              <w:color w:val="FFFFFF"/>
                              <w:sz w:val="27"/>
                              <w:szCs w:val="27"/>
                            </w:rPr>
                            <w:t>UPCOMING EVENT: 'AUSTRALIA AND THE WORLD: 2020 AND BEYOND'</w:t>
                          </w:r>
                        </w:hyperlink>
                        <w:r>
                          <w:rPr>
                            <w:rFonts w:ascii="Helvetica" w:hAnsi="Helvetica"/>
                            <w:color w:val="F2F2F2"/>
                            <w:sz w:val="21"/>
                            <w:szCs w:val="21"/>
                          </w:rPr>
                          <w:br/>
                          <w:t> </w:t>
                        </w:r>
                      </w:p>
                      <w:p w14:paraId="68FE7D3A" w14:textId="77777777" w:rsidR="003E78B6" w:rsidRDefault="003E78B6">
                        <w:pPr>
                          <w:spacing w:line="315" w:lineRule="atLeast"/>
                          <w:rPr>
                            <w:rFonts w:ascii="Helvetica" w:hAnsi="Helvetica"/>
                            <w:color w:val="F2F2F2"/>
                            <w:sz w:val="21"/>
                            <w:szCs w:val="21"/>
                          </w:rPr>
                        </w:pPr>
                        <w:r>
                          <w:rPr>
                            <w:rFonts w:ascii="Helvetica Neue" w:hAnsi="Helvetica Neue"/>
                            <w:color w:val="F2F2F2"/>
                            <w:sz w:val="21"/>
                            <w:szCs w:val="21"/>
                          </w:rPr>
                          <w:t>Join us next week for AIIA NSW's final event of the year! Three guest panellists, including former Director-General of the Office of National Assessments Geoff Miller AO, AIIA NSW Councillor Professor Jocelyn Chey and Dr John Symons from Macquarie University, will discuss the biggest events of 2020 and what the year 2021 might hold for international affairs. Register </w:t>
                        </w:r>
                        <w:hyperlink r:id="rId26" w:tgtFrame="_blank" w:history="1">
                          <w:r>
                            <w:rPr>
                              <w:rStyle w:val="Hyperlink"/>
                              <w:rFonts w:ascii="Helvetica Neue" w:hAnsi="Helvetica Neue"/>
                              <w:b/>
                              <w:bCs/>
                              <w:color w:val="FFFFFF"/>
                              <w:sz w:val="21"/>
                              <w:szCs w:val="21"/>
                            </w:rPr>
                            <w:t>here</w:t>
                          </w:r>
                        </w:hyperlink>
                        <w:r>
                          <w:rPr>
                            <w:rFonts w:ascii="Helvetica Neue" w:hAnsi="Helvetica Neue"/>
                            <w:color w:val="F2F2F2"/>
                            <w:sz w:val="21"/>
                            <w:szCs w:val="21"/>
                          </w:rPr>
                          <w:t> and secure your place - registrations close on Monday December 14!</w:t>
                        </w:r>
                      </w:p>
                    </w:tc>
                  </w:tr>
                </w:tbl>
                <w:p w14:paraId="39EB5F91" w14:textId="77777777" w:rsidR="003E78B6" w:rsidRDefault="003E78B6">
                  <w:pPr>
                    <w:rPr>
                      <w:rFonts w:ascii="Times New Roman" w:hAnsi="Times New Roman"/>
                    </w:rPr>
                  </w:pPr>
                </w:p>
              </w:tc>
            </w:tr>
          </w:tbl>
          <w:p w14:paraId="37DE1D08" w14:textId="77777777" w:rsidR="003E78B6" w:rsidRDefault="003E78B6">
            <w:pPr>
              <w:rPr>
                <w:rFonts w:ascii="Times" w:hAnsi="Times"/>
                <w:color w:val="000000"/>
                <w:sz w:val="27"/>
                <w:szCs w:val="27"/>
              </w:rPr>
            </w:pPr>
          </w:p>
        </w:tc>
      </w:tr>
    </w:tbl>
    <w:p w14:paraId="00AE7401"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486BB73" w14:textId="77777777" w:rsidTr="003E78B6">
        <w:tc>
          <w:tcPr>
            <w:tcW w:w="0" w:type="auto"/>
            <w:shd w:val="clear" w:color="auto" w:fill="F5F5F5"/>
            <w:tcMar>
              <w:top w:w="150" w:type="dxa"/>
              <w:left w:w="270" w:type="dxa"/>
              <w:bottom w:w="150" w:type="dxa"/>
              <w:right w:w="270" w:type="dxa"/>
            </w:tcMar>
            <w:vAlign w:val="center"/>
            <w:hideMark/>
          </w:tcPr>
          <w:tbl>
            <w:tblPr>
              <w:tblW w:w="5000" w:type="pct"/>
              <w:tblBorders>
                <w:top w:val="single" w:sz="24" w:space="0" w:color="4B6AA2"/>
              </w:tblBorders>
              <w:tblCellMar>
                <w:left w:w="0" w:type="dxa"/>
                <w:right w:w="0" w:type="dxa"/>
              </w:tblCellMar>
              <w:tblLook w:val="04A0" w:firstRow="1" w:lastRow="0" w:firstColumn="1" w:lastColumn="0" w:noHBand="0" w:noVBand="1"/>
            </w:tblPr>
            <w:tblGrid>
              <w:gridCol w:w="9658"/>
            </w:tblGrid>
            <w:tr w:rsidR="003E78B6" w14:paraId="355DAD4B" w14:textId="77777777">
              <w:tc>
                <w:tcPr>
                  <w:tcW w:w="0" w:type="auto"/>
                  <w:vAlign w:val="center"/>
                  <w:hideMark/>
                </w:tcPr>
                <w:p w14:paraId="3FA4EE7B" w14:textId="77777777" w:rsidR="003E78B6" w:rsidRDefault="003E78B6"/>
              </w:tc>
            </w:tr>
          </w:tbl>
          <w:p w14:paraId="65CDD58F" w14:textId="77777777" w:rsidR="003E78B6" w:rsidRDefault="003E78B6">
            <w:pPr>
              <w:rPr>
                <w:rFonts w:ascii="Times" w:hAnsi="Times"/>
                <w:color w:val="000000"/>
                <w:sz w:val="27"/>
                <w:szCs w:val="27"/>
              </w:rPr>
            </w:pPr>
          </w:p>
        </w:tc>
      </w:tr>
    </w:tbl>
    <w:p w14:paraId="5FD1DEDA"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8519954" w14:textId="77777777" w:rsidTr="003E78B6">
        <w:tc>
          <w:tcPr>
            <w:tcW w:w="0" w:type="auto"/>
            <w:shd w:val="clear" w:color="auto" w:fill="F5F5F5"/>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00BDA3B8" w14:textId="77777777">
              <w:tc>
                <w:tcPr>
                  <w:tcW w:w="0" w:type="auto"/>
                  <w:tcMar>
                    <w:top w:w="135" w:type="dxa"/>
                    <w:left w:w="270" w:type="dxa"/>
                    <w:bottom w:w="135" w:type="dxa"/>
                    <w:right w:w="270" w:type="dxa"/>
                  </w:tcMar>
                  <w:vAlign w:val="center"/>
                  <w:hideMark/>
                </w:tcPr>
                <w:tbl>
                  <w:tblPr>
                    <w:tblW w:w="5000" w:type="pct"/>
                    <w:shd w:val="clear" w:color="auto" w:fill="4B6AA2"/>
                    <w:tblCellMar>
                      <w:top w:w="15" w:type="dxa"/>
                      <w:left w:w="15" w:type="dxa"/>
                      <w:bottom w:w="15" w:type="dxa"/>
                      <w:right w:w="15" w:type="dxa"/>
                    </w:tblCellMar>
                    <w:tblLook w:val="04A0" w:firstRow="1" w:lastRow="0" w:firstColumn="1" w:lastColumn="0" w:noHBand="0" w:noVBand="1"/>
                  </w:tblPr>
                  <w:tblGrid>
                    <w:gridCol w:w="9658"/>
                  </w:tblGrid>
                  <w:tr w:rsidR="003E78B6" w14:paraId="0C645A0A" w14:textId="77777777">
                    <w:tc>
                      <w:tcPr>
                        <w:tcW w:w="0" w:type="auto"/>
                        <w:shd w:val="clear" w:color="auto" w:fill="4B6AA2"/>
                        <w:tcMar>
                          <w:top w:w="270" w:type="dxa"/>
                          <w:left w:w="270" w:type="dxa"/>
                          <w:bottom w:w="270" w:type="dxa"/>
                          <w:right w:w="270" w:type="dxa"/>
                        </w:tcMar>
                        <w:hideMark/>
                      </w:tcPr>
                      <w:p w14:paraId="115F3441" w14:textId="77777777" w:rsidR="003E78B6" w:rsidRDefault="003E78B6">
                        <w:pPr>
                          <w:spacing w:line="315" w:lineRule="atLeast"/>
                          <w:jc w:val="center"/>
                          <w:rPr>
                            <w:rFonts w:ascii="Helvetica" w:hAnsi="Helvetica"/>
                            <w:color w:val="F2F2F2"/>
                            <w:sz w:val="21"/>
                            <w:szCs w:val="21"/>
                          </w:rPr>
                        </w:pPr>
                        <w:r>
                          <w:rPr>
                            <w:rStyle w:val="Strong"/>
                            <w:rFonts w:ascii="Helvetica Neue" w:hAnsi="Helvetica Neue"/>
                            <w:color w:val="F2F2F2"/>
                            <w:sz w:val="36"/>
                            <w:szCs w:val="36"/>
                          </w:rPr>
                          <w:t>Letters to the Editor</w:t>
                        </w:r>
                      </w:p>
                    </w:tc>
                  </w:tr>
                </w:tbl>
                <w:p w14:paraId="00DEDC7F" w14:textId="77777777" w:rsidR="003E78B6" w:rsidRDefault="003E78B6">
                  <w:pPr>
                    <w:rPr>
                      <w:rFonts w:ascii="Times New Roman" w:hAnsi="Times New Roman"/>
                    </w:rPr>
                  </w:pPr>
                </w:p>
              </w:tc>
            </w:tr>
          </w:tbl>
          <w:p w14:paraId="063E8A70" w14:textId="77777777" w:rsidR="003E78B6" w:rsidRDefault="003E78B6">
            <w:pPr>
              <w:rPr>
                <w:rFonts w:ascii="Times" w:hAnsi="Times"/>
                <w:color w:val="000000"/>
                <w:sz w:val="27"/>
                <w:szCs w:val="27"/>
              </w:rPr>
            </w:pPr>
          </w:p>
        </w:tc>
      </w:tr>
    </w:tbl>
    <w:p w14:paraId="5D740447" w14:textId="77777777" w:rsidR="003E78B6" w:rsidRDefault="003E78B6" w:rsidP="003E78B6">
      <w:pPr>
        <w:rPr>
          <w:vanish/>
        </w:rPr>
      </w:pPr>
    </w:p>
    <w:tbl>
      <w:tblPr>
        <w:tblW w:w="5000" w:type="pct"/>
        <w:shd w:val="clear" w:color="auto" w:fill="F5F5F5"/>
        <w:tblCellMar>
          <w:left w:w="0" w:type="dxa"/>
          <w:right w:w="0" w:type="dxa"/>
        </w:tblCellMar>
        <w:tblLook w:val="04A0" w:firstRow="1" w:lastRow="0" w:firstColumn="1" w:lastColumn="0" w:noHBand="0" w:noVBand="1"/>
      </w:tblPr>
      <w:tblGrid>
        <w:gridCol w:w="10198"/>
      </w:tblGrid>
      <w:tr w:rsidR="003E78B6" w14:paraId="2B62A91D" w14:textId="77777777" w:rsidTr="003E78B6">
        <w:tc>
          <w:tcPr>
            <w:tcW w:w="0" w:type="auto"/>
            <w:shd w:val="clear" w:color="auto" w:fill="F5F5F5"/>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198"/>
            </w:tblGrid>
            <w:tr w:rsidR="003E78B6" w14:paraId="72916228" w14:textId="77777777">
              <w:tc>
                <w:tcPr>
                  <w:tcW w:w="0" w:type="auto"/>
                  <w:tcMar>
                    <w:top w:w="0" w:type="dxa"/>
                    <w:left w:w="270" w:type="dxa"/>
                    <w:bottom w:w="135" w:type="dxa"/>
                    <w:right w:w="270" w:type="dxa"/>
                  </w:tcMar>
                  <w:hideMark/>
                </w:tcPr>
                <w:p w14:paraId="46D4F394" w14:textId="77777777" w:rsidR="003E78B6" w:rsidRDefault="003E78B6">
                  <w:pPr>
                    <w:spacing w:line="360" w:lineRule="atLeast"/>
                    <w:rPr>
                      <w:rFonts w:ascii="Verdana" w:hAnsi="Verdana"/>
                      <w:color w:val="000000"/>
                    </w:rPr>
                  </w:pPr>
                  <w:r>
                    <w:rPr>
                      <w:rStyle w:val="Strong"/>
                      <w:rFonts w:ascii="Helvetica Neue" w:hAnsi="Helvetica Neue"/>
                      <w:color w:val="000000"/>
                      <w:sz w:val="27"/>
                      <w:szCs w:val="27"/>
                    </w:rPr>
                    <w:lastRenderedPageBreak/>
                    <w:t>Get involved!</w:t>
                  </w:r>
                  <w:r>
                    <w:rPr>
                      <w:rFonts w:ascii="Helvetica Neue" w:hAnsi="Helvetica Neue"/>
                      <w:color w:val="000000"/>
                    </w:rPr>
                    <w:br/>
                  </w:r>
                  <w:r>
                    <w:rPr>
                      <w:rFonts w:ascii="Helvetica Neue" w:hAnsi="Helvetica Neue"/>
                      <w:color w:val="000000"/>
                    </w:rPr>
                    <w:br/>
                  </w:r>
                  <w:r>
                    <w:rPr>
                      <w:rFonts w:ascii="Helvetica Neue" w:hAnsi="Helvetica Neue"/>
                      <w:color w:val="000000"/>
                      <w:sz w:val="18"/>
                      <w:szCs w:val="18"/>
                    </w:rPr>
                    <w:t>We're committed to keeping conversations about international affairs going, so get involved in our Letters to the Editor section!</w:t>
                  </w:r>
                  <w:r>
                    <w:rPr>
                      <w:rFonts w:ascii="Helvetica Neue" w:hAnsi="Helvetica Neue"/>
                      <w:color w:val="000000"/>
                      <w:sz w:val="18"/>
                      <w:szCs w:val="18"/>
                    </w:rPr>
                    <w:br/>
                  </w:r>
                  <w:r>
                    <w:rPr>
                      <w:rFonts w:ascii="Helvetica Neue" w:hAnsi="Helvetica Neue"/>
                      <w:color w:val="000000"/>
                      <w:sz w:val="18"/>
                      <w:szCs w:val="18"/>
                    </w:rPr>
                    <w:br/>
                    <w:t>Each week, we publish letters from our subscribers about what they think of the issues we’re discussing.</w:t>
                  </w:r>
                  <w:r>
                    <w:rPr>
                      <w:rFonts w:ascii="Helvetica Neue" w:hAnsi="Helvetica Neue"/>
                      <w:color w:val="000000"/>
                      <w:sz w:val="18"/>
                      <w:szCs w:val="18"/>
                    </w:rPr>
                    <w:br/>
                  </w:r>
                  <w:r>
                    <w:rPr>
                      <w:rFonts w:ascii="Helvetica Neue" w:hAnsi="Helvetica Neue"/>
                      <w:color w:val="000000"/>
                      <w:sz w:val="18"/>
                      <w:szCs w:val="18"/>
                    </w:rPr>
                    <w:br/>
                    <w:t xml:space="preserve">You can take part in the conversation by emailing us with your comments on each week’s articles. There are just a few simple guidelines: letters should be no more than 100 words in </w:t>
                  </w:r>
                  <w:proofErr w:type="gramStart"/>
                  <w:r>
                    <w:rPr>
                      <w:rFonts w:ascii="Helvetica Neue" w:hAnsi="Helvetica Neue"/>
                      <w:color w:val="000000"/>
                      <w:sz w:val="18"/>
                      <w:szCs w:val="18"/>
                    </w:rPr>
                    <w:t>length, and</w:t>
                  </w:r>
                  <w:proofErr w:type="gramEnd"/>
                  <w:r>
                    <w:rPr>
                      <w:rFonts w:ascii="Helvetica Neue" w:hAnsi="Helvetica Neue"/>
                      <w:color w:val="000000"/>
                      <w:sz w:val="18"/>
                      <w:szCs w:val="18"/>
                    </w:rPr>
                    <w:t xml:space="preserve"> should only be about the previous week’s articles. Please include your name and affiliation, and a mobile number (which won't be published). If you are a university student, please include your university and current degree.</w:t>
                  </w:r>
                  <w:r>
                    <w:rPr>
                      <w:rFonts w:ascii="Helvetica Neue" w:hAnsi="Helvetica Neue"/>
                      <w:color w:val="000000"/>
                      <w:sz w:val="18"/>
                      <w:szCs w:val="18"/>
                    </w:rPr>
                    <w:br/>
                  </w:r>
                  <w:r>
                    <w:rPr>
                      <w:rFonts w:ascii="Helvetica Neue" w:hAnsi="Helvetica Neue"/>
                      <w:color w:val="000000"/>
                      <w:sz w:val="18"/>
                      <w:szCs w:val="18"/>
                    </w:rPr>
                    <w:br/>
                    <w:t>Send all letters to the editors at </w:t>
                  </w:r>
                  <w:hyperlink r:id="rId27" w:tgtFrame="_blank" w:history="1">
                    <w:r>
                      <w:rPr>
                        <w:rStyle w:val="Hyperlink"/>
                        <w:rFonts w:ascii="Helvetica Neue" w:hAnsi="Helvetica Neue"/>
                        <w:b/>
                        <w:bCs/>
                        <w:color w:val="4C6AA2"/>
                        <w:sz w:val="18"/>
                        <w:szCs w:val="18"/>
                      </w:rPr>
                      <w:t>aiianswletters@gmail.com</w:t>
                    </w:r>
                  </w:hyperlink>
                  <w:r>
                    <w:rPr>
                      <w:rFonts w:ascii="Helvetica Neue" w:hAnsi="Helvetica Neue"/>
                      <w:color w:val="000000"/>
                      <w:sz w:val="18"/>
                      <w:szCs w:val="18"/>
                    </w:rPr>
                    <w:t> by Wednesday at 5pm Sydney time for the chance to be published in the following week's newsletter.</w:t>
                  </w:r>
                </w:p>
              </w:tc>
            </w:tr>
          </w:tbl>
          <w:p w14:paraId="4E6FA03A" w14:textId="77777777" w:rsidR="003E78B6" w:rsidRDefault="003E78B6">
            <w:pPr>
              <w:rPr>
                <w:rFonts w:ascii="Times" w:hAnsi="Times"/>
                <w:color w:val="000000"/>
                <w:sz w:val="27"/>
                <w:szCs w:val="27"/>
              </w:rPr>
            </w:pPr>
          </w:p>
        </w:tc>
      </w:tr>
    </w:tbl>
    <w:p w14:paraId="02FE816D" w14:textId="77777777" w:rsidR="003E78B6" w:rsidRDefault="003E78B6" w:rsidP="003E78B6"/>
    <w:p w14:paraId="7788B450" w14:textId="77777777" w:rsidR="001B10FE" w:rsidRPr="0066194E" w:rsidRDefault="001B10FE" w:rsidP="0066194E"/>
    <w:sectPr w:rsidR="001B10FE" w:rsidRPr="0066194E" w:rsidSect="00C30442">
      <w:pgSz w:w="11900" w:h="16820"/>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ὑ裳낀ʎ怀"/>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49A2"/>
    <w:multiLevelType w:val="multilevel"/>
    <w:tmpl w:val="46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50AFB"/>
    <w:multiLevelType w:val="multilevel"/>
    <w:tmpl w:val="CA3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E326C"/>
    <w:multiLevelType w:val="multilevel"/>
    <w:tmpl w:val="1DE8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B2477"/>
    <w:multiLevelType w:val="multilevel"/>
    <w:tmpl w:val="47C0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2E6"/>
    <w:multiLevelType w:val="multilevel"/>
    <w:tmpl w:val="6D3A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6865"/>
    <w:multiLevelType w:val="multilevel"/>
    <w:tmpl w:val="75A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D68FC"/>
    <w:multiLevelType w:val="multilevel"/>
    <w:tmpl w:val="A4D4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D3AD6"/>
    <w:multiLevelType w:val="multilevel"/>
    <w:tmpl w:val="E064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96075"/>
    <w:multiLevelType w:val="multilevel"/>
    <w:tmpl w:val="7D6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F24F0"/>
    <w:multiLevelType w:val="multilevel"/>
    <w:tmpl w:val="A8C8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42A47"/>
    <w:multiLevelType w:val="multilevel"/>
    <w:tmpl w:val="479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A158C3"/>
    <w:multiLevelType w:val="multilevel"/>
    <w:tmpl w:val="1532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26B18"/>
    <w:multiLevelType w:val="multilevel"/>
    <w:tmpl w:val="88F4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31CAD"/>
    <w:multiLevelType w:val="multilevel"/>
    <w:tmpl w:val="858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23392"/>
    <w:multiLevelType w:val="multilevel"/>
    <w:tmpl w:val="551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BF1B9D"/>
    <w:multiLevelType w:val="multilevel"/>
    <w:tmpl w:val="1CDA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BD74F8"/>
    <w:multiLevelType w:val="multilevel"/>
    <w:tmpl w:val="378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200E7"/>
    <w:multiLevelType w:val="multilevel"/>
    <w:tmpl w:val="782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805B1"/>
    <w:multiLevelType w:val="multilevel"/>
    <w:tmpl w:val="2EF0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E3C8A"/>
    <w:multiLevelType w:val="multilevel"/>
    <w:tmpl w:val="5810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A77ACB"/>
    <w:multiLevelType w:val="multilevel"/>
    <w:tmpl w:val="2B4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552EA"/>
    <w:multiLevelType w:val="multilevel"/>
    <w:tmpl w:val="6686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BE5246"/>
    <w:multiLevelType w:val="multilevel"/>
    <w:tmpl w:val="225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E6608"/>
    <w:multiLevelType w:val="multilevel"/>
    <w:tmpl w:val="323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B69AA"/>
    <w:multiLevelType w:val="multilevel"/>
    <w:tmpl w:val="EFE2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55030"/>
    <w:multiLevelType w:val="multilevel"/>
    <w:tmpl w:val="2DC2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B72553"/>
    <w:multiLevelType w:val="multilevel"/>
    <w:tmpl w:val="247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A5017"/>
    <w:multiLevelType w:val="multilevel"/>
    <w:tmpl w:val="7A1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
  </w:num>
  <w:num w:numId="3">
    <w:abstractNumId w:val="13"/>
  </w:num>
  <w:num w:numId="4">
    <w:abstractNumId w:val="12"/>
  </w:num>
  <w:num w:numId="5">
    <w:abstractNumId w:val="3"/>
  </w:num>
  <w:num w:numId="6">
    <w:abstractNumId w:val="14"/>
  </w:num>
  <w:num w:numId="7">
    <w:abstractNumId w:val="15"/>
  </w:num>
  <w:num w:numId="8">
    <w:abstractNumId w:val="7"/>
  </w:num>
  <w:num w:numId="9">
    <w:abstractNumId w:val="19"/>
  </w:num>
  <w:num w:numId="10">
    <w:abstractNumId w:val="8"/>
  </w:num>
  <w:num w:numId="11">
    <w:abstractNumId w:val="10"/>
  </w:num>
  <w:num w:numId="12">
    <w:abstractNumId w:val="24"/>
  </w:num>
  <w:num w:numId="13">
    <w:abstractNumId w:val="5"/>
  </w:num>
  <w:num w:numId="14">
    <w:abstractNumId w:val="26"/>
  </w:num>
  <w:num w:numId="15">
    <w:abstractNumId w:val="0"/>
  </w:num>
  <w:num w:numId="16">
    <w:abstractNumId w:val="17"/>
  </w:num>
  <w:num w:numId="17">
    <w:abstractNumId w:val="27"/>
  </w:num>
  <w:num w:numId="18">
    <w:abstractNumId w:val="21"/>
  </w:num>
  <w:num w:numId="19">
    <w:abstractNumId w:val="1"/>
  </w:num>
  <w:num w:numId="20">
    <w:abstractNumId w:val="23"/>
  </w:num>
  <w:num w:numId="21">
    <w:abstractNumId w:val="16"/>
  </w:num>
  <w:num w:numId="22">
    <w:abstractNumId w:val="22"/>
  </w:num>
  <w:num w:numId="23">
    <w:abstractNumId w:val="4"/>
  </w:num>
  <w:num w:numId="24">
    <w:abstractNumId w:val="20"/>
  </w:num>
  <w:num w:numId="25">
    <w:abstractNumId w:val="18"/>
  </w:num>
  <w:num w:numId="26">
    <w:abstractNumId w:val="2"/>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42"/>
    <w:rsid w:val="000326F3"/>
    <w:rsid w:val="0016189B"/>
    <w:rsid w:val="001B10FE"/>
    <w:rsid w:val="003127A5"/>
    <w:rsid w:val="003E04A9"/>
    <w:rsid w:val="003E78B6"/>
    <w:rsid w:val="00417DD1"/>
    <w:rsid w:val="00446DA3"/>
    <w:rsid w:val="00500F2A"/>
    <w:rsid w:val="00620940"/>
    <w:rsid w:val="0066194E"/>
    <w:rsid w:val="0066673F"/>
    <w:rsid w:val="00830447"/>
    <w:rsid w:val="008650B2"/>
    <w:rsid w:val="00973806"/>
    <w:rsid w:val="00B04A33"/>
    <w:rsid w:val="00BA5116"/>
    <w:rsid w:val="00C2491D"/>
    <w:rsid w:val="00C30442"/>
    <w:rsid w:val="00CA182F"/>
    <w:rsid w:val="00D329FD"/>
    <w:rsid w:val="00D334F3"/>
    <w:rsid w:val="00D507DA"/>
    <w:rsid w:val="00D516B1"/>
    <w:rsid w:val="00DA71A4"/>
    <w:rsid w:val="00E1467A"/>
    <w:rsid w:val="00EB345E"/>
    <w:rsid w:val="00F73FFB"/>
    <w:rsid w:val="00FE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7F8"/>
  <w15:chartTrackingRefBased/>
  <w15:docId w15:val="{409B00D4-084C-BA45-9EFF-C565D97D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30442"/>
    <w:rPr>
      <w:i/>
      <w:iCs/>
    </w:rPr>
  </w:style>
  <w:style w:type="character" w:styleId="Strong">
    <w:name w:val="Strong"/>
    <w:basedOn w:val="DefaultParagraphFont"/>
    <w:uiPriority w:val="22"/>
    <w:qFormat/>
    <w:rsid w:val="00C30442"/>
    <w:rPr>
      <w:b/>
      <w:bCs/>
    </w:rPr>
  </w:style>
  <w:style w:type="character" w:styleId="Hyperlink">
    <w:name w:val="Hyperlink"/>
    <w:basedOn w:val="DefaultParagraphFont"/>
    <w:uiPriority w:val="99"/>
    <w:unhideWhenUsed/>
    <w:rsid w:val="00C30442"/>
    <w:rPr>
      <w:color w:val="0000FF"/>
      <w:u w:val="single"/>
    </w:rPr>
  </w:style>
  <w:style w:type="paragraph" w:styleId="NormalWeb">
    <w:name w:val="Normal (Web)"/>
    <w:basedOn w:val="Normal"/>
    <w:uiPriority w:val="99"/>
    <w:semiHidden/>
    <w:unhideWhenUsed/>
    <w:rsid w:val="00C30442"/>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C30442"/>
  </w:style>
  <w:style w:type="character" w:customStyle="1" w:styleId="5yl5">
    <w:name w:val="_5yl5"/>
    <w:basedOn w:val="DefaultParagraphFont"/>
    <w:rsid w:val="00C2491D"/>
  </w:style>
  <w:style w:type="character" w:customStyle="1" w:styleId="acopre">
    <w:name w:val="acopre"/>
    <w:basedOn w:val="DefaultParagraphFont"/>
    <w:rsid w:val="00D3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5423">
      <w:bodyDiv w:val="1"/>
      <w:marLeft w:val="0"/>
      <w:marRight w:val="0"/>
      <w:marTop w:val="0"/>
      <w:marBottom w:val="0"/>
      <w:divBdr>
        <w:top w:val="none" w:sz="0" w:space="0" w:color="auto"/>
        <w:left w:val="none" w:sz="0" w:space="0" w:color="auto"/>
        <w:bottom w:val="none" w:sz="0" w:space="0" w:color="auto"/>
        <w:right w:val="none" w:sz="0" w:space="0" w:color="auto"/>
      </w:divBdr>
    </w:div>
    <w:div w:id="94327088">
      <w:bodyDiv w:val="1"/>
      <w:marLeft w:val="0"/>
      <w:marRight w:val="0"/>
      <w:marTop w:val="0"/>
      <w:marBottom w:val="0"/>
      <w:divBdr>
        <w:top w:val="none" w:sz="0" w:space="0" w:color="auto"/>
        <w:left w:val="none" w:sz="0" w:space="0" w:color="auto"/>
        <w:bottom w:val="none" w:sz="0" w:space="0" w:color="auto"/>
        <w:right w:val="none" w:sz="0" w:space="0" w:color="auto"/>
      </w:divBdr>
    </w:div>
    <w:div w:id="209616275">
      <w:bodyDiv w:val="1"/>
      <w:marLeft w:val="0"/>
      <w:marRight w:val="0"/>
      <w:marTop w:val="0"/>
      <w:marBottom w:val="0"/>
      <w:divBdr>
        <w:top w:val="none" w:sz="0" w:space="0" w:color="auto"/>
        <w:left w:val="none" w:sz="0" w:space="0" w:color="auto"/>
        <w:bottom w:val="none" w:sz="0" w:space="0" w:color="auto"/>
        <w:right w:val="none" w:sz="0" w:space="0" w:color="auto"/>
      </w:divBdr>
    </w:div>
    <w:div w:id="326633990">
      <w:bodyDiv w:val="1"/>
      <w:marLeft w:val="0"/>
      <w:marRight w:val="0"/>
      <w:marTop w:val="0"/>
      <w:marBottom w:val="0"/>
      <w:divBdr>
        <w:top w:val="none" w:sz="0" w:space="0" w:color="auto"/>
        <w:left w:val="none" w:sz="0" w:space="0" w:color="auto"/>
        <w:bottom w:val="none" w:sz="0" w:space="0" w:color="auto"/>
        <w:right w:val="none" w:sz="0" w:space="0" w:color="auto"/>
      </w:divBdr>
    </w:div>
    <w:div w:id="326833970">
      <w:bodyDiv w:val="1"/>
      <w:marLeft w:val="0"/>
      <w:marRight w:val="0"/>
      <w:marTop w:val="0"/>
      <w:marBottom w:val="0"/>
      <w:divBdr>
        <w:top w:val="none" w:sz="0" w:space="0" w:color="auto"/>
        <w:left w:val="none" w:sz="0" w:space="0" w:color="auto"/>
        <w:bottom w:val="none" w:sz="0" w:space="0" w:color="auto"/>
        <w:right w:val="none" w:sz="0" w:space="0" w:color="auto"/>
      </w:divBdr>
    </w:div>
    <w:div w:id="345329483">
      <w:bodyDiv w:val="1"/>
      <w:marLeft w:val="0"/>
      <w:marRight w:val="0"/>
      <w:marTop w:val="0"/>
      <w:marBottom w:val="0"/>
      <w:divBdr>
        <w:top w:val="none" w:sz="0" w:space="0" w:color="auto"/>
        <w:left w:val="none" w:sz="0" w:space="0" w:color="auto"/>
        <w:bottom w:val="none" w:sz="0" w:space="0" w:color="auto"/>
        <w:right w:val="none" w:sz="0" w:space="0" w:color="auto"/>
      </w:divBdr>
    </w:div>
    <w:div w:id="591931593">
      <w:bodyDiv w:val="1"/>
      <w:marLeft w:val="0"/>
      <w:marRight w:val="0"/>
      <w:marTop w:val="0"/>
      <w:marBottom w:val="0"/>
      <w:divBdr>
        <w:top w:val="none" w:sz="0" w:space="0" w:color="auto"/>
        <w:left w:val="none" w:sz="0" w:space="0" w:color="auto"/>
        <w:bottom w:val="none" w:sz="0" w:space="0" w:color="auto"/>
        <w:right w:val="none" w:sz="0" w:space="0" w:color="auto"/>
      </w:divBdr>
    </w:div>
    <w:div w:id="696779357">
      <w:bodyDiv w:val="1"/>
      <w:marLeft w:val="0"/>
      <w:marRight w:val="0"/>
      <w:marTop w:val="0"/>
      <w:marBottom w:val="0"/>
      <w:divBdr>
        <w:top w:val="none" w:sz="0" w:space="0" w:color="auto"/>
        <w:left w:val="none" w:sz="0" w:space="0" w:color="auto"/>
        <w:bottom w:val="none" w:sz="0" w:space="0" w:color="auto"/>
        <w:right w:val="none" w:sz="0" w:space="0" w:color="auto"/>
      </w:divBdr>
    </w:div>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825902802">
      <w:bodyDiv w:val="1"/>
      <w:marLeft w:val="0"/>
      <w:marRight w:val="0"/>
      <w:marTop w:val="0"/>
      <w:marBottom w:val="0"/>
      <w:divBdr>
        <w:top w:val="none" w:sz="0" w:space="0" w:color="auto"/>
        <w:left w:val="none" w:sz="0" w:space="0" w:color="auto"/>
        <w:bottom w:val="none" w:sz="0" w:space="0" w:color="auto"/>
        <w:right w:val="none" w:sz="0" w:space="0" w:color="auto"/>
      </w:divBdr>
    </w:div>
    <w:div w:id="861211908">
      <w:bodyDiv w:val="1"/>
      <w:marLeft w:val="0"/>
      <w:marRight w:val="0"/>
      <w:marTop w:val="0"/>
      <w:marBottom w:val="0"/>
      <w:divBdr>
        <w:top w:val="none" w:sz="0" w:space="0" w:color="auto"/>
        <w:left w:val="none" w:sz="0" w:space="0" w:color="auto"/>
        <w:bottom w:val="none" w:sz="0" w:space="0" w:color="auto"/>
        <w:right w:val="none" w:sz="0" w:space="0" w:color="auto"/>
      </w:divBdr>
    </w:div>
    <w:div w:id="930240584">
      <w:bodyDiv w:val="1"/>
      <w:marLeft w:val="0"/>
      <w:marRight w:val="0"/>
      <w:marTop w:val="0"/>
      <w:marBottom w:val="0"/>
      <w:divBdr>
        <w:top w:val="none" w:sz="0" w:space="0" w:color="auto"/>
        <w:left w:val="none" w:sz="0" w:space="0" w:color="auto"/>
        <w:bottom w:val="none" w:sz="0" w:space="0" w:color="auto"/>
        <w:right w:val="none" w:sz="0" w:space="0" w:color="auto"/>
      </w:divBdr>
    </w:div>
    <w:div w:id="963535292">
      <w:bodyDiv w:val="1"/>
      <w:marLeft w:val="0"/>
      <w:marRight w:val="0"/>
      <w:marTop w:val="0"/>
      <w:marBottom w:val="0"/>
      <w:divBdr>
        <w:top w:val="none" w:sz="0" w:space="0" w:color="auto"/>
        <w:left w:val="none" w:sz="0" w:space="0" w:color="auto"/>
        <w:bottom w:val="none" w:sz="0" w:space="0" w:color="auto"/>
        <w:right w:val="none" w:sz="0" w:space="0" w:color="auto"/>
      </w:divBdr>
    </w:div>
    <w:div w:id="1201088405">
      <w:bodyDiv w:val="1"/>
      <w:marLeft w:val="0"/>
      <w:marRight w:val="0"/>
      <w:marTop w:val="0"/>
      <w:marBottom w:val="0"/>
      <w:divBdr>
        <w:top w:val="none" w:sz="0" w:space="0" w:color="auto"/>
        <w:left w:val="none" w:sz="0" w:space="0" w:color="auto"/>
        <w:bottom w:val="none" w:sz="0" w:space="0" w:color="auto"/>
        <w:right w:val="none" w:sz="0" w:space="0" w:color="auto"/>
      </w:divBdr>
    </w:div>
    <w:div w:id="1256746072">
      <w:bodyDiv w:val="1"/>
      <w:marLeft w:val="0"/>
      <w:marRight w:val="0"/>
      <w:marTop w:val="0"/>
      <w:marBottom w:val="0"/>
      <w:divBdr>
        <w:top w:val="none" w:sz="0" w:space="0" w:color="auto"/>
        <w:left w:val="none" w:sz="0" w:space="0" w:color="auto"/>
        <w:bottom w:val="none" w:sz="0" w:space="0" w:color="auto"/>
        <w:right w:val="none" w:sz="0" w:space="0" w:color="auto"/>
      </w:divBdr>
    </w:div>
    <w:div w:id="1269657187">
      <w:bodyDiv w:val="1"/>
      <w:marLeft w:val="0"/>
      <w:marRight w:val="0"/>
      <w:marTop w:val="0"/>
      <w:marBottom w:val="0"/>
      <w:divBdr>
        <w:top w:val="none" w:sz="0" w:space="0" w:color="auto"/>
        <w:left w:val="none" w:sz="0" w:space="0" w:color="auto"/>
        <w:bottom w:val="none" w:sz="0" w:space="0" w:color="auto"/>
        <w:right w:val="none" w:sz="0" w:space="0" w:color="auto"/>
      </w:divBdr>
    </w:div>
    <w:div w:id="1279794301">
      <w:bodyDiv w:val="1"/>
      <w:marLeft w:val="0"/>
      <w:marRight w:val="0"/>
      <w:marTop w:val="0"/>
      <w:marBottom w:val="0"/>
      <w:divBdr>
        <w:top w:val="none" w:sz="0" w:space="0" w:color="auto"/>
        <w:left w:val="none" w:sz="0" w:space="0" w:color="auto"/>
        <w:bottom w:val="none" w:sz="0" w:space="0" w:color="auto"/>
        <w:right w:val="none" w:sz="0" w:space="0" w:color="auto"/>
      </w:divBdr>
    </w:div>
    <w:div w:id="1303730004">
      <w:bodyDiv w:val="1"/>
      <w:marLeft w:val="0"/>
      <w:marRight w:val="0"/>
      <w:marTop w:val="0"/>
      <w:marBottom w:val="0"/>
      <w:divBdr>
        <w:top w:val="none" w:sz="0" w:space="0" w:color="auto"/>
        <w:left w:val="none" w:sz="0" w:space="0" w:color="auto"/>
        <w:bottom w:val="none" w:sz="0" w:space="0" w:color="auto"/>
        <w:right w:val="none" w:sz="0" w:space="0" w:color="auto"/>
      </w:divBdr>
    </w:div>
    <w:div w:id="1304699825">
      <w:bodyDiv w:val="1"/>
      <w:marLeft w:val="0"/>
      <w:marRight w:val="0"/>
      <w:marTop w:val="0"/>
      <w:marBottom w:val="0"/>
      <w:divBdr>
        <w:top w:val="none" w:sz="0" w:space="0" w:color="auto"/>
        <w:left w:val="none" w:sz="0" w:space="0" w:color="auto"/>
        <w:bottom w:val="none" w:sz="0" w:space="0" w:color="auto"/>
        <w:right w:val="none" w:sz="0" w:space="0" w:color="auto"/>
      </w:divBdr>
    </w:div>
    <w:div w:id="1633363327">
      <w:bodyDiv w:val="1"/>
      <w:marLeft w:val="0"/>
      <w:marRight w:val="0"/>
      <w:marTop w:val="0"/>
      <w:marBottom w:val="0"/>
      <w:divBdr>
        <w:top w:val="none" w:sz="0" w:space="0" w:color="auto"/>
        <w:left w:val="none" w:sz="0" w:space="0" w:color="auto"/>
        <w:bottom w:val="none" w:sz="0" w:space="0" w:color="auto"/>
        <w:right w:val="none" w:sz="0" w:space="0" w:color="auto"/>
      </w:divBdr>
    </w:div>
    <w:div w:id="1679457229">
      <w:bodyDiv w:val="1"/>
      <w:marLeft w:val="0"/>
      <w:marRight w:val="0"/>
      <w:marTop w:val="0"/>
      <w:marBottom w:val="0"/>
      <w:divBdr>
        <w:top w:val="none" w:sz="0" w:space="0" w:color="auto"/>
        <w:left w:val="none" w:sz="0" w:space="0" w:color="auto"/>
        <w:bottom w:val="none" w:sz="0" w:space="0" w:color="auto"/>
        <w:right w:val="none" w:sz="0" w:space="0" w:color="auto"/>
      </w:divBdr>
    </w:div>
    <w:div w:id="1717777589">
      <w:bodyDiv w:val="1"/>
      <w:marLeft w:val="0"/>
      <w:marRight w:val="0"/>
      <w:marTop w:val="0"/>
      <w:marBottom w:val="0"/>
      <w:divBdr>
        <w:top w:val="none" w:sz="0" w:space="0" w:color="auto"/>
        <w:left w:val="none" w:sz="0" w:space="0" w:color="auto"/>
        <w:bottom w:val="none" w:sz="0" w:space="0" w:color="auto"/>
        <w:right w:val="none" w:sz="0" w:space="0" w:color="auto"/>
      </w:divBdr>
    </w:div>
    <w:div w:id="1800565706">
      <w:bodyDiv w:val="1"/>
      <w:marLeft w:val="0"/>
      <w:marRight w:val="0"/>
      <w:marTop w:val="0"/>
      <w:marBottom w:val="0"/>
      <w:divBdr>
        <w:top w:val="none" w:sz="0" w:space="0" w:color="auto"/>
        <w:left w:val="none" w:sz="0" w:space="0" w:color="auto"/>
        <w:bottom w:val="none" w:sz="0" w:space="0" w:color="auto"/>
        <w:right w:val="none" w:sz="0" w:space="0" w:color="auto"/>
      </w:divBdr>
    </w:div>
    <w:div w:id="1842813814">
      <w:bodyDiv w:val="1"/>
      <w:marLeft w:val="0"/>
      <w:marRight w:val="0"/>
      <w:marTop w:val="0"/>
      <w:marBottom w:val="0"/>
      <w:divBdr>
        <w:top w:val="none" w:sz="0" w:space="0" w:color="auto"/>
        <w:left w:val="none" w:sz="0" w:space="0" w:color="auto"/>
        <w:bottom w:val="none" w:sz="0" w:space="0" w:color="auto"/>
        <w:right w:val="none" w:sz="0" w:space="0" w:color="auto"/>
      </w:divBdr>
    </w:div>
    <w:div w:id="1975671564">
      <w:bodyDiv w:val="1"/>
      <w:marLeft w:val="0"/>
      <w:marRight w:val="0"/>
      <w:marTop w:val="0"/>
      <w:marBottom w:val="0"/>
      <w:divBdr>
        <w:top w:val="none" w:sz="0" w:space="0" w:color="auto"/>
        <w:left w:val="none" w:sz="0" w:space="0" w:color="auto"/>
        <w:bottom w:val="none" w:sz="0" w:space="0" w:color="auto"/>
        <w:right w:val="none" w:sz="0" w:space="0" w:color="auto"/>
      </w:divBdr>
    </w:div>
    <w:div w:id="2075153499">
      <w:bodyDiv w:val="1"/>
      <w:marLeft w:val="0"/>
      <w:marRight w:val="0"/>
      <w:marTop w:val="0"/>
      <w:marBottom w:val="0"/>
      <w:divBdr>
        <w:top w:val="none" w:sz="0" w:space="0" w:color="auto"/>
        <w:left w:val="none" w:sz="0" w:space="0" w:color="auto"/>
        <w:bottom w:val="none" w:sz="0" w:space="0" w:color="auto"/>
        <w:right w:val="none" w:sz="0" w:space="0" w:color="auto"/>
      </w:divBdr>
    </w:div>
    <w:div w:id="2077968500">
      <w:bodyDiv w:val="1"/>
      <w:marLeft w:val="0"/>
      <w:marRight w:val="0"/>
      <w:marTop w:val="0"/>
      <w:marBottom w:val="0"/>
      <w:divBdr>
        <w:top w:val="none" w:sz="0" w:space="0" w:color="auto"/>
        <w:left w:val="none" w:sz="0" w:space="0" w:color="auto"/>
        <w:bottom w:val="none" w:sz="0" w:space="0" w:color="auto"/>
        <w:right w:val="none" w:sz="0" w:space="0" w:color="auto"/>
      </w:divBdr>
    </w:div>
    <w:div w:id="2087651497">
      <w:bodyDiv w:val="1"/>
      <w:marLeft w:val="0"/>
      <w:marRight w:val="0"/>
      <w:marTop w:val="0"/>
      <w:marBottom w:val="0"/>
      <w:divBdr>
        <w:top w:val="none" w:sz="0" w:space="0" w:color="auto"/>
        <w:left w:val="none" w:sz="0" w:space="0" w:color="auto"/>
        <w:bottom w:val="none" w:sz="0" w:space="0" w:color="auto"/>
        <w:right w:val="none" w:sz="0" w:space="0" w:color="auto"/>
      </w:divBdr>
    </w:div>
    <w:div w:id="21330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incbooks.com.au/books/watsonia" TargetMode="External"/><Relationship Id="rId13" Type="http://schemas.openxmlformats.org/officeDocument/2006/relationships/image" Target="media/image4.jpeg"/><Relationship Id="rId18" Type="http://schemas.openxmlformats.org/officeDocument/2006/relationships/hyperlink" Target="https://futurehuman.medium.com/how-do-we-know-if-a-virus-is-bioengineered-541ff6f8a48f" TargetMode="External"/><Relationship Id="rId26" Type="http://schemas.openxmlformats.org/officeDocument/2006/relationships/hyperlink" Target="https://aiiansw.tidyhq.com/public/schedule/events/32335-australia-in-the-world-2020-and-beyond"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3.jpeg"/><Relationship Id="rId12" Type="http://schemas.openxmlformats.org/officeDocument/2006/relationships/hyperlink" Target="https://www.blackincbooks.com.au/books/watsonia" TargetMode="External"/><Relationship Id="rId17" Type="http://schemas.openxmlformats.org/officeDocument/2006/relationships/image" Target="media/image5.jpeg"/><Relationship Id="rId25" Type="http://schemas.openxmlformats.org/officeDocument/2006/relationships/hyperlink" Target="https://aiiansw.tidyhq.com/public/schedule/events/32335-australia-in-the-world-2020-and-beyond" TargetMode="External"/><Relationship Id="rId2" Type="http://schemas.openxmlformats.org/officeDocument/2006/relationships/styles" Target="styles.xml"/><Relationship Id="rId16" Type="http://schemas.openxmlformats.org/officeDocument/2006/relationships/hyperlink" Target="https://www.allenandunwin.com/browse/books/fiction/The-Shadow-King-Maaza-Mengiste-9781838851392" TargetMode="External"/><Relationship Id="rId20" Type="http://schemas.openxmlformats.org/officeDocument/2006/relationships/hyperlink" Target="https://www.flickr.com/photos/vaguardpao/50432708928/in/photolist-2jQyPjh-2juT9jt-2iU5qfj-2jC6iPX-2k2SJf1-2iU5pPQ-2iVusn8-2jrYvFR-2jk93iW-2k8DKFd-2iMDYY2-2jwTkiB-2jHxSqV-2iS5pMC-2k4h1UY-2jH78LY-2jV1LKG-2jV2jU7-2jXJFHg-2jePDta-2iGHuCs-2jc5wTz-2iVyMDR-2iY5PKo-2iYaa2R-2jLd1LM-2iZ2VEc-2jCyF7g-2iVyMpN-2iPWfG6-2jzKZ6P-2iPWfFe-2iPWfFp-2jiraeE-2jbaixL-2jCqUoU-2k1dAJ6-2iTTnop-2iGceiU-2juyD7X-2jALExy-2jUX1cS-2iQKYaD-2jb22XP-2jepawX-2jBn897-2jHyCVh-2kaEiyu-2jb22Ww-2iJzeV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abc.net.au/radionational/programs/latenightlive/don-watson---a-writing-life/12901522" TargetMode="External"/><Relationship Id="rId24" Type="http://schemas.openxmlformats.org/officeDocument/2006/relationships/hyperlink" Target="https://www.flickr.com/photos/laughingsquid/14313069699/in/photolist-nNNdXM-PrXUAL-JH4EUt-h5aDdn-2534u9B-bmBBMM-5sjRDy-9iaFsj-8vLPiJ-7fP58U-HPztnn-fUPyXj-hzyNP7-224R7TT-rwcDTj-5sfurc-34xF6f-7kMWPS-EPppD4-vEEyiy-oDnoAq-FCNLbB-g7RRGL-HPtfr4-bCX4Rm-bRPwHP-bCUHQs-bRP9PM-rgVk7G-NWHB1V-5AByeQ-5AxiFe-5zhjnj-RvNtXE-vwfL7D-8LcZwE-XXf1Ss-ryuqLv-qBudwj-dTD8dz-517qLQ-cyptJY-ewDwW5-rgUjVQ-5KfVSP-exxYAc-o6hyWP-bBnyCt-PrXUym-eHeALt" TargetMode="External"/><Relationship Id="rId5" Type="http://schemas.openxmlformats.org/officeDocument/2006/relationships/image" Target="media/image1.png"/><Relationship Id="rId15" Type="http://schemas.openxmlformats.org/officeDocument/2006/relationships/hyperlink" Target="https://www.allenandunwin.com/browse/books/fiction/The-Shadow-King-Maaza-Mengiste-9781838851392" TargetMode="External"/><Relationship Id="rId23" Type="http://schemas.openxmlformats.org/officeDocument/2006/relationships/hyperlink" Target="https://podcasts.apple.com/gb/podcast/viktor-shvets-on-why-theres-no-going-back-to-pre-covid/id1056200096?i=1000487280601" TargetMode="External"/><Relationship Id="rId28" Type="http://schemas.openxmlformats.org/officeDocument/2006/relationships/fontTable" Target="fontTable.xml"/><Relationship Id="rId10" Type="http://schemas.openxmlformats.org/officeDocument/2006/relationships/hyperlink" Target="https://www.abc.net.au/radionational/programs/latenightlive/don-watson---a-writing-life/12901522" TargetMode="External"/><Relationship Id="rId19" Type="http://schemas.openxmlformats.org/officeDocument/2006/relationships/hyperlink" Target="https://futurehuman.medium.com/how-do-we-know-if-a-virus-is-bioengineered-541ff6f8a48f" TargetMode="External"/><Relationship Id="rId4" Type="http://schemas.openxmlformats.org/officeDocument/2006/relationships/webSettings" Target="webSettings.xml"/><Relationship Id="rId9" Type="http://schemas.openxmlformats.org/officeDocument/2006/relationships/hyperlink" Target="https://www.blackincbooks.com.au/books/watsonia" TargetMode="External"/><Relationship Id="rId14" Type="http://schemas.openxmlformats.org/officeDocument/2006/relationships/hyperlink" Target="https://www.allenandunwin.com/browse/books/fiction/The-Shadow-King-Maaza-Mengiste-9781838851392" TargetMode="External"/><Relationship Id="rId22" Type="http://schemas.openxmlformats.org/officeDocument/2006/relationships/hyperlink" Target="https://podcasts.apple.com/gb/podcast/viktor-shvets-on-why-theres-no-going-back-to-pre-covid/id1056200096?i=1000487280601" TargetMode="External"/><Relationship Id="rId27" Type="http://schemas.openxmlformats.org/officeDocument/2006/relationships/hyperlink" Target="mailto:aiianswlett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Sayle</dc:creator>
  <cp:keywords/>
  <dc:description/>
  <cp:lastModifiedBy>Jenny Sayle</cp:lastModifiedBy>
  <cp:revision>2</cp:revision>
  <dcterms:created xsi:type="dcterms:W3CDTF">2020-12-12T06:07:00Z</dcterms:created>
  <dcterms:modified xsi:type="dcterms:W3CDTF">2020-12-12T06:07:00Z</dcterms:modified>
</cp:coreProperties>
</file>