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DDDDDD"/>
        <w:tblCellMar>
          <w:left w:w="0" w:type="dxa"/>
          <w:right w:w="0" w:type="dxa"/>
        </w:tblCellMar>
        <w:tblLook w:val="04A0" w:firstRow="1" w:lastRow="0" w:firstColumn="1" w:lastColumn="0" w:noHBand="0" w:noVBand="1"/>
      </w:tblPr>
      <w:tblGrid>
        <w:gridCol w:w="10198"/>
      </w:tblGrid>
      <w:tr w:rsidR="0066673F" w14:paraId="5EB33895" w14:textId="77777777" w:rsidTr="0066673F">
        <w:tc>
          <w:tcPr>
            <w:tcW w:w="0" w:type="auto"/>
            <w:shd w:val="clear" w:color="auto" w:fill="DDDDDD"/>
            <w:hideMark/>
          </w:tcPr>
          <w:tbl>
            <w:tblPr>
              <w:tblW w:w="5000" w:type="pct"/>
              <w:shd w:val="clear" w:color="auto" w:fill="DDDDDD"/>
              <w:tblCellMar>
                <w:left w:w="0" w:type="dxa"/>
                <w:right w:w="0" w:type="dxa"/>
              </w:tblCellMar>
              <w:tblLook w:val="04A0" w:firstRow="1" w:lastRow="0" w:firstColumn="1" w:lastColumn="0" w:noHBand="0" w:noVBand="1"/>
            </w:tblPr>
            <w:tblGrid>
              <w:gridCol w:w="10198"/>
            </w:tblGrid>
            <w:tr w:rsidR="000F4072" w14:paraId="60588F6F" w14:textId="77777777" w:rsidTr="000F4072">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0F4072" w14:paraId="0D7EA631"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10198"/>
                        </w:tblGrid>
                        <w:tr w:rsidR="000F4072" w14:paraId="6B3EE9FE"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0198"/>
                              </w:tblGrid>
                              <w:tr w:rsidR="000F4072" w14:paraId="4420C9D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0F4072" w14:paraId="582CD534" w14:textId="77777777">
                                      <w:tc>
                                        <w:tcPr>
                                          <w:tcW w:w="0" w:type="auto"/>
                                          <w:tcMar>
                                            <w:top w:w="0" w:type="dxa"/>
                                            <w:left w:w="135" w:type="dxa"/>
                                            <w:bottom w:w="0" w:type="dxa"/>
                                            <w:right w:w="135" w:type="dxa"/>
                                          </w:tcMar>
                                          <w:hideMark/>
                                        </w:tcPr>
                                        <w:p w14:paraId="59316CEE" w14:textId="7959F569" w:rsidR="000F4072" w:rsidRDefault="000F4072">
                                          <w:pPr>
                                            <w:jc w:val="center"/>
                                            <w:rPr>
                                              <w:rFonts w:eastAsia="Times New Roman"/>
                                            </w:rPr>
                                          </w:pPr>
                                          <w:r>
                                            <w:fldChar w:fldCharType="begin"/>
                                          </w:r>
                                          <w:r>
                                            <w:instrText xml:space="preserve"> INCLUDEPICTURE "https://gallery.mailchimp.com/78c5c912ff8545c13503811fe/images/3d09dcf2-4974-4900-bca0-5c4d8b4a99b7.png" \* MERGEFORMATINET </w:instrText>
                                          </w:r>
                                          <w:r>
                                            <w:fldChar w:fldCharType="separate"/>
                                          </w:r>
                                          <w:r>
                                            <w:rPr>
                                              <w:noProof/>
                                            </w:rPr>
                                            <w:drawing>
                                              <wp:inline distT="0" distB="0" distL="0" distR="0" wp14:anchorId="7946E879" wp14:editId="359D9495">
                                                <wp:extent cx="6195695" cy="1343660"/>
                                                <wp:effectExtent l="0" t="0" r="190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5695" cy="1343660"/>
                                                        </a:xfrm>
                                                        <a:prstGeom prst="rect">
                                                          <a:avLst/>
                                                        </a:prstGeom>
                                                        <a:noFill/>
                                                        <a:ln>
                                                          <a:noFill/>
                                                        </a:ln>
                                                      </pic:spPr>
                                                    </pic:pic>
                                                  </a:graphicData>
                                                </a:graphic>
                                              </wp:inline>
                                            </w:drawing>
                                          </w:r>
                                          <w:r>
                                            <w:fldChar w:fldCharType="end"/>
                                          </w:r>
                                        </w:p>
                                      </w:tc>
                                    </w:tr>
                                  </w:tbl>
                                  <w:p w14:paraId="4AFC1790" w14:textId="77777777" w:rsidR="000F4072" w:rsidRDefault="000F4072"/>
                                </w:tc>
                              </w:tr>
                            </w:tbl>
                            <w:p w14:paraId="38EB8DAD" w14:textId="77777777" w:rsidR="000F4072" w:rsidRDefault="000F4072">
                              <w:pPr>
                                <w:rPr>
                                  <w:vanish/>
                                </w:rPr>
                              </w:pPr>
                            </w:p>
                            <w:tbl>
                              <w:tblPr>
                                <w:tblW w:w="5000" w:type="pct"/>
                                <w:tblCellMar>
                                  <w:left w:w="0" w:type="dxa"/>
                                  <w:right w:w="0" w:type="dxa"/>
                                </w:tblCellMar>
                                <w:tblLook w:val="04A0" w:firstRow="1" w:lastRow="0" w:firstColumn="1" w:lastColumn="0" w:noHBand="0" w:noVBand="1"/>
                              </w:tblPr>
                              <w:tblGrid>
                                <w:gridCol w:w="10198"/>
                              </w:tblGrid>
                              <w:tr w:rsidR="000F4072" w14:paraId="2E892C4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F4072" w14:paraId="04CB7331" w14:textId="77777777">
                                      <w:tc>
                                        <w:tcPr>
                                          <w:tcW w:w="0" w:type="auto"/>
                                          <w:tcMar>
                                            <w:top w:w="0" w:type="dxa"/>
                                            <w:left w:w="270" w:type="dxa"/>
                                            <w:bottom w:w="135" w:type="dxa"/>
                                            <w:right w:w="270" w:type="dxa"/>
                                          </w:tcMar>
                                          <w:hideMark/>
                                        </w:tcPr>
                                        <w:p w14:paraId="3FA70083" w14:textId="77777777" w:rsidR="000F4072" w:rsidRDefault="000F4072">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32 of:</w:t>
                                          </w:r>
                                        </w:p>
                                      </w:tc>
                                    </w:tr>
                                  </w:tbl>
                                  <w:p w14:paraId="0C0ECADD" w14:textId="77777777" w:rsidR="000F4072" w:rsidRDefault="000F4072">
                                    <w:pPr>
                                      <w:rPr>
                                        <w:rFonts w:ascii="Times New Roman" w:hAnsi="Times New Roman"/>
                                      </w:rPr>
                                    </w:pPr>
                                  </w:p>
                                </w:tc>
                              </w:tr>
                            </w:tbl>
                            <w:p w14:paraId="5F741E71" w14:textId="77777777" w:rsidR="000F4072" w:rsidRDefault="000F4072">
                              <w:pPr>
                                <w:rPr>
                                  <w:vanish/>
                                </w:rPr>
                              </w:pPr>
                            </w:p>
                            <w:tbl>
                              <w:tblPr>
                                <w:tblW w:w="5000" w:type="pct"/>
                                <w:tblCellMar>
                                  <w:left w:w="0" w:type="dxa"/>
                                  <w:right w:w="0" w:type="dxa"/>
                                </w:tblCellMar>
                                <w:tblLook w:val="04A0" w:firstRow="1" w:lastRow="0" w:firstColumn="1" w:lastColumn="0" w:noHBand="0" w:noVBand="1"/>
                              </w:tblPr>
                              <w:tblGrid>
                                <w:gridCol w:w="10198"/>
                              </w:tblGrid>
                              <w:tr w:rsidR="000F4072" w14:paraId="1DFBF1F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F4072" w14:paraId="73354221" w14:textId="77777777">
                                      <w:tc>
                                        <w:tcPr>
                                          <w:tcW w:w="0" w:type="auto"/>
                                          <w:hideMark/>
                                        </w:tcPr>
                                        <w:p w14:paraId="04C0CAEB" w14:textId="5DBDE163" w:rsidR="000F4072" w:rsidRDefault="000F4072">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30516EF5" wp14:editId="64EFC74E">
                                                <wp:extent cx="6475730" cy="3637915"/>
                                                <wp:effectExtent l="0" t="0" r="1270"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7915"/>
                                                        </a:xfrm>
                                                        <a:prstGeom prst="rect">
                                                          <a:avLst/>
                                                        </a:prstGeom>
                                                        <a:noFill/>
                                                        <a:ln>
                                                          <a:noFill/>
                                                        </a:ln>
                                                      </pic:spPr>
                                                    </pic:pic>
                                                  </a:graphicData>
                                                </a:graphic>
                                              </wp:inline>
                                            </w:drawing>
                                          </w:r>
                                          <w:r>
                                            <w:fldChar w:fldCharType="end"/>
                                          </w:r>
                                        </w:p>
                                      </w:tc>
                                    </w:tr>
                                  </w:tbl>
                                  <w:p w14:paraId="5D36E4FF" w14:textId="77777777" w:rsidR="000F4072" w:rsidRDefault="000F4072"/>
                                </w:tc>
                              </w:tr>
                            </w:tbl>
                            <w:p w14:paraId="657E56B6" w14:textId="77777777" w:rsidR="000F4072" w:rsidRDefault="000F4072">
                              <w:pPr>
                                <w:rPr>
                                  <w:vanish/>
                                </w:rPr>
                              </w:pPr>
                            </w:p>
                            <w:tbl>
                              <w:tblPr>
                                <w:tblW w:w="5000" w:type="pct"/>
                                <w:tblCellMar>
                                  <w:left w:w="0" w:type="dxa"/>
                                  <w:right w:w="0" w:type="dxa"/>
                                </w:tblCellMar>
                                <w:tblLook w:val="04A0" w:firstRow="1" w:lastRow="0" w:firstColumn="1" w:lastColumn="0" w:noHBand="0" w:noVBand="1"/>
                              </w:tblPr>
                              <w:tblGrid>
                                <w:gridCol w:w="10198"/>
                              </w:tblGrid>
                              <w:tr w:rsidR="000F4072" w14:paraId="482B1D1C"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0F4072" w14:paraId="10CE667C" w14:textId="77777777">
                                      <w:tc>
                                        <w:tcPr>
                                          <w:tcW w:w="0" w:type="auto"/>
                                          <w:vAlign w:val="center"/>
                                          <w:hideMark/>
                                        </w:tcPr>
                                        <w:p w14:paraId="3AD176FC" w14:textId="77777777" w:rsidR="000F4072" w:rsidRDefault="000F4072"/>
                                      </w:tc>
                                    </w:tr>
                                  </w:tbl>
                                  <w:p w14:paraId="593E5AB8" w14:textId="77777777" w:rsidR="000F4072" w:rsidRDefault="000F4072"/>
                                </w:tc>
                              </w:tr>
                            </w:tbl>
                            <w:p w14:paraId="390893F6" w14:textId="77777777" w:rsidR="000F4072" w:rsidRDefault="000F4072">
                              <w:pPr>
                                <w:rPr>
                                  <w:vanish/>
                                </w:rPr>
                              </w:pPr>
                            </w:p>
                            <w:tbl>
                              <w:tblPr>
                                <w:tblW w:w="5000" w:type="pct"/>
                                <w:tblCellMar>
                                  <w:left w:w="0" w:type="dxa"/>
                                  <w:right w:w="0" w:type="dxa"/>
                                </w:tblCellMar>
                                <w:tblLook w:val="04A0" w:firstRow="1" w:lastRow="0" w:firstColumn="1" w:lastColumn="0" w:noHBand="0" w:noVBand="1"/>
                              </w:tblPr>
                              <w:tblGrid>
                                <w:gridCol w:w="10198"/>
                              </w:tblGrid>
                              <w:tr w:rsidR="000F4072" w14:paraId="4A2B633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F4072" w14:paraId="315E63FB"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0F4072" w14:paraId="27F7F8C3" w14:textId="77777777">
                                            <w:tc>
                                              <w:tcPr>
                                                <w:tcW w:w="0" w:type="auto"/>
                                                <w:shd w:val="clear" w:color="auto" w:fill="4B6AA2"/>
                                                <w:tcMar>
                                                  <w:top w:w="270" w:type="dxa"/>
                                                  <w:left w:w="270" w:type="dxa"/>
                                                  <w:bottom w:w="270" w:type="dxa"/>
                                                  <w:right w:w="270" w:type="dxa"/>
                                                </w:tcMar>
                                                <w:hideMark/>
                                              </w:tcPr>
                                              <w:p w14:paraId="19212793" w14:textId="77777777" w:rsidR="000F4072" w:rsidRDefault="000F4072">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6F0F19D1" w14:textId="77777777" w:rsidR="000F4072" w:rsidRDefault="000F4072">
                                          <w:pPr>
                                            <w:rPr>
                                              <w:rFonts w:ascii="Times New Roman" w:hAnsi="Times New Roman"/>
                                            </w:rPr>
                                          </w:pPr>
                                        </w:p>
                                      </w:tc>
                                    </w:tr>
                                  </w:tbl>
                                  <w:p w14:paraId="0D2E742C" w14:textId="77777777" w:rsidR="000F4072" w:rsidRDefault="000F4072"/>
                                </w:tc>
                              </w:tr>
                            </w:tbl>
                            <w:p w14:paraId="7D8B489E" w14:textId="77777777" w:rsidR="000F4072" w:rsidRDefault="000F4072">
                              <w:pPr>
                                <w:rPr>
                                  <w:vanish/>
                                </w:rPr>
                              </w:pPr>
                            </w:p>
                            <w:tbl>
                              <w:tblPr>
                                <w:tblW w:w="5000" w:type="pct"/>
                                <w:tblCellMar>
                                  <w:left w:w="0" w:type="dxa"/>
                                  <w:right w:w="0" w:type="dxa"/>
                                </w:tblCellMar>
                                <w:tblLook w:val="04A0" w:firstRow="1" w:lastRow="0" w:firstColumn="1" w:lastColumn="0" w:noHBand="0" w:noVBand="1"/>
                              </w:tblPr>
                              <w:tblGrid>
                                <w:gridCol w:w="10198"/>
                              </w:tblGrid>
                              <w:tr w:rsidR="000F4072" w14:paraId="6911074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F4072" w14:paraId="04C58802" w14:textId="77777777">
                                      <w:tc>
                                        <w:tcPr>
                                          <w:tcW w:w="0" w:type="auto"/>
                                          <w:tcMar>
                                            <w:top w:w="0" w:type="dxa"/>
                                            <w:left w:w="270" w:type="dxa"/>
                                            <w:bottom w:w="135" w:type="dxa"/>
                                            <w:right w:w="270" w:type="dxa"/>
                                          </w:tcMar>
                                          <w:hideMark/>
                                        </w:tcPr>
                                        <w:p w14:paraId="636DC258" w14:textId="77777777" w:rsidR="000F4072" w:rsidRDefault="000F4072">
                                          <w:pPr>
                                            <w:spacing w:line="360" w:lineRule="atLeast"/>
                                            <w:rPr>
                                              <w:rFonts w:ascii="Verdana" w:hAnsi="Verdana"/>
                                              <w:color w:val="222222"/>
                                            </w:rPr>
                                          </w:pPr>
                                          <w:r>
                                            <w:rPr>
                                              <w:rFonts w:ascii="Helvetica Neue" w:hAnsi="Helvetica Neue"/>
                                              <w:color w:val="222222"/>
                                              <w:sz w:val="18"/>
                                              <w:szCs w:val="18"/>
                                            </w:rPr>
                                            <w:t>Each week, some of our Councillors share a selection of articles, analytical pieces, videos and podcasts about what is happening in the world of international affairs. This week, our Councillors have selected pieces on the US election, and both China and the US' relationships with China.</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are their own. The Australian Institute of International Affairs New South Wales does not take policy positions.</w:t>
                                          </w:r>
                                        </w:p>
                                      </w:tc>
                                    </w:tr>
                                  </w:tbl>
                                  <w:p w14:paraId="28FF66A1" w14:textId="77777777" w:rsidR="000F4072" w:rsidRDefault="000F4072">
                                    <w:pPr>
                                      <w:rPr>
                                        <w:rFonts w:ascii="Times New Roman" w:hAnsi="Times New Roman"/>
                                      </w:rPr>
                                    </w:pPr>
                                  </w:p>
                                </w:tc>
                              </w:tr>
                            </w:tbl>
                            <w:p w14:paraId="4D5111FF" w14:textId="77777777" w:rsidR="000F4072" w:rsidRDefault="000F4072">
                              <w:pPr>
                                <w:rPr>
                                  <w:vanish/>
                                </w:rPr>
                              </w:pPr>
                            </w:p>
                            <w:tbl>
                              <w:tblPr>
                                <w:tblW w:w="5000" w:type="pct"/>
                                <w:tblCellMar>
                                  <w:left w:w="0" w:type="dxa"/>
                                  <w:right w:w="0" w:type="dxa"/>
                                </w:tblCellMar>
                                <w:tblLook w:val="04A0" w:firstRow="1" w:lastRow="0" w:firstColumn="1" w:lastColumn="0" w:noHBand="0" w:noVBand="1"/>
                              </w:tblPr>
                              <w:tblGrid>
                                <w:gridCol w:w="10198"/>
                              </w:tblGrid>
                              <w:tr w:rsidR="000F4072" w14:paraId="2BBEB215"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F4072" w14:paraId="5113A267" w14:textId="77777777">
                                      <w:tc>
                                        <w:tcPr>
                                          <w:tcW w:w="0" w:type="auto"/>
                                          <w:vAlign w:val="center"/>
                                          <w:hideMark/>
                                        </w:tcPr>
                                        <w:p w14:paraId="3A2C505C" w14:textId="77777777" w:rsidR="000F4072" w:rsidRDefault="000F4072"/>
                                      </w:tc>
                                    </w:tr>
                                  </w:tbl>
                                  <w:p w14:paraId="794A201B" w14:textId="77777777" w:rsidR="000F4072" w:rsidRDefault="000F4072"/>
                                </w:tc>
                              </w:tr>
                            </w:tbl>
                            <w:p w14:paraId="4DC29649" w14:textId="77777777" w:rsidR="000F4072" w:rsidRDefault="000F4072">
                              <w:pPr>
                                <w:rPr>
                                  <w:vanish/>
                                </w:rPr>
                              </w:pPr>
                            </w:p>
                            <w:tbl>
                              <w:tblPr>
                                <w:tblW w:w="5000" w:type="pct"/>
                                <w:tblCellMar>
                                  <w:left w:w="0" w:type="dxa"/>
                                  <w:right w:w="0" w:type="dxa"/>
                                </w:tblCellMar>
                                <w:tblLook w:val="04A0" w:firstRow="1" w:lastRow="0" w:firstColumn="1" w:lastColumn="0" w:noHBand="0" w:noVBand="1"/>
                              </w:tblPr>
                              <w:tblGrid>
                                <w:gridCol w:w="10198"/>
                              </w:tblGrid>
                              <w:tr w:rsidR="000F4072" w14:paraId="1BD986B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0F4072" w14:paraId="0421CD5F"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5260"/>
                                          </w:tblGrid>
                                          <w:tr w:rsidR="000F4072" w14:paraId="1CE75016" w14:textId="77777777">
                                            <w:tc>
                                              <w:tcPr>
                                                <w:tcW w:w="0" w:type="auto"/>
                                                <w:hideMark/>
                                              </w:tcPr>
                                              <w:p w14:paraId="3D0C5360" w14:textId="566C61DA" w:rsidR="000F4072" w:rsidRDefault="000F4072">
                                                <w:pPr>
                                                  <w:jc w:val="right"/>
                                                </w:pPr>
                                                <w:r>
                                                  <w:lastRenderedPageBreak/>
                                                  <w:fldChar w:fldCharType="begin"/>
                                                </w:r>
                                                <w:r>
                                                  <w:instrText xml:space="preserve"> INCLUDEPICTURE "https://mcusercontent.com/0e9feb1606f1b4129a8b65828/images/70c13f52-afe7-4dd8-912f-d62a2e0a1e79.jpg" \* MERGEFORMATINET </w:instrText>
                                                </w:r>
                                                <w:r>
                                                  <w:fldChar w:fldCharType="separate"/>
                                                </w:r>
                                                <w:r>
                                                  <w:rPr>
                                                    <w:noProof/>
                                                  </w:rPr>
                                                  <w:drawing>
                                                    <wp:inline distT="0" distB="0" distL="0" distR="0" wp14:anchorId="3F1A705D" wp14:editId="3C099380">
                                                      <wp:extent cx="3340100" cy="4926330"/>
                                                      <wp:effectExtent l="0" t="0" r="0" b="1270"/>
                                                      <wp:docPr id="19" name="Picture 19"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earing a suit and ti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0100" cy="4926330"/>
                                                              </a:xfrm>
                                                              <a:prstGeom prst="rect">
                                                                <a:avLst/>
                                                              </a:prstGeom>
                                                              <a:noFill/>
                                                              <a:ln>
                                                                <a:noFill/>
                                                              </a:ln>
                                                            </pic:spPr>
                                                          </pic:pic>
                                                        </a:graphicData>
                                                      </a:graphic>
                                                    </wp:inline>
                                                  </w:drawing>
                                                </w:r>
                                                <w:r>
                                                  <w:fldChar w:fldCharType="end"/>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0F4072" w14:paraId="78989333" w14:textId="77777777">
                                            <w:tc>
                                              <w:tcPr>
                                                <w:tcW w:w="0" w:type="auto"/>
                                                <w:hideMark/>
                                              </w:tcPr>
                                              <w:p w14:paraId="70F81708" w14:textId="77777777" w:rsidR="000F4072" w:rsidRDefault="000F4072">
                                                <w:pPr>
                                                  <w:pStyle w:val="NormalWeb"/>
                                                  <w:spacing w:before="150" w:beforeAutospacing="0" w:after="150" w:afterAutospacing="0" w:line="300" w:lineRule="atLeast"/>
                                                  <w:rPr>
                                                    <w:rFonts w:ascii="Verdana" w:hAnsi="Verdana"/>
                                                    <w:color w:val="222222"/>
                                                  </w:rPr>
                                                </w:pPr>
                                                <w:hyperlink r:id="rId8" w:tgtFrame="_blank" w:history="1">
                                                  <w:r>
                                                    <w:rPr>
                                                      <w:rStyle w:val="Hyperlink"/>
                                                      <w:rFonts w:ascii="Helvetica Neue" w:hAnsi="Helvetica Neue"/>
                                                      <w:b/>
                                                      <w:bCs/>
                                                      <w:color w:val="4B6AA2"/>
                                                      <w:sz w:val="30"/>
                                                      <w:szCs w:val="30"/>
                                                    </w:rPr>
                                                    <w:t>What Will History Make of This?</w:t>
                                                  </w:r>
                                                </w:hyperlink>
                                                <w:r>
                                                  <w:rPr>
                                                    <w:rFonts w:ascii="Verdana" w:hAnsi="Verdana"/>
                                                    <w:color w:val="222222"/>
                                                  </w:rPr>
                                                  <w:br/>
                                                </w:r>
                                                <w:r>
                                                  <w:rPr>
                                                    <w:rFonts w:ascii="Verdana" w:hAnsi="Verdana"/>
                                                    <w:color w:val="222222"/>
                                                  </w:rPr>
                                                  <w:br/>
                                                </w:r>
                                                <w:r>
                                                  <w:rPr>
                                                    <w:rFonts w:ascii="Helvetica Neue" w:hAnsi="Helvetica Neue"/>
                                                    <w:color w:val="222222"/>
                                                    <w:sz w:val="18"/>
                                                    <w:szCs w:val="18"/>
                                                  </w:rPr>
                                                  <w:t>As we are preparing this newsletter the result of the US presidential election </w:t>
                                                </w:r>
                                                <w:hyperlink r:id="rId9" w:tgtFrame="_blank" w:history="1">
                                                  <w:r>
                                                    <w:rPr>
                                                      <w:rStyle w:val="Hyperlink"/>
                                                      <w:rFonts w:ascii="Helvetica Neue" w:hAnsi="Helvetica Neue"/>
                                                      <w:b/>
                                                      <w:bCs/>
                                                      <w:color w:val="4C6AA2"/>
                                                      <w:sz w:val="18"/>
                                                      <w:szCs w:val="18"/>
                                                    </w:rPr>
                                                    <w:t>hangs in the balance</w:t>
                                                  </w:r>
                                                </w:hyperlink>
                                                <w:r>
                                                  <w:rPr>
                                                    <w:rFonts w:ascii="Helvetica Neue" w:hAnsi="Helvetica Neue"/>
                                                    <w:color w:val="222222"/>
                                                    <w:sz w:val="18"/>
                                                    <w:szCs w:val="18"/>
                                                  </w:rPr>
                                                  <w:t>. With key results outstanding in the mid-west and sunbelt it may be a while before we know who will govern the US for the next four years. Elections are often seen as defining events in the history of nations, moments where things change dramatically. But they are not always inflection points. </w:t>
                                                </w:r>
                                                <w:proofErr w:type="gramStart"/>
                                                <w:r>
                                                  <w:rPr>
                                                    <w:rFonts w:ascii="Helvetica Neue" w:hAnsi="Helvetica Neue"/>
                                                    <w:color w:val="222222"/>
                                                    <w:sz w:val="18"/>
                                                    <w:szCs w:val="18"/>
                                                  </w:rPr>
                                                  <w:t>Often</w:t>
                                                </w:r>
                                                <w:proofErr w:type="gramEnd"/>
                                                <w:r>
                                                  <w:rPr>
                                                    <w:rFonts w:ascii="Helvetica Neue" w:hAnsi="Helvetica Neue"/>
                                                    <w:color w:val="222222"/>
                                                    <w:sz w:val="18"/>
                                                    <w:szCs w:val="18"/>
                                                  </w:rPr>
                                                  <w:t xml:space="preserve"> they are more indicators of the path a nation is on than are catalysts in and of themselves. One of the big questions coming out of today will be how does this election fit into the broad story of American history? Will it be a critical juncture, when the US chose a different path? Or is it just a symptom of the changes underway in America today? This is the question David Runciman poses to </w:t>
                                                </w:r>
                                                <w:proofErr w:type="spellStart"/>
                                                <w:r>
                                                  <w:rPr>
                                                    <w:rFonts w:ascii="Helvetica Neue" w:hAnsi="Helvetica Neue"/>
                                                    <w:color w:val="222222"/>
                                                    <w:sz w:val="18"/>
                                                    <w:szCs w:val="18"/>
                                                  </w:rPr>
                                                  <w:t>cohost</w:t>
                                                </w:r>
                                                <w:proofErr w:type="spellEnd"/>
                                                <w:r>
                                                  <w:rPr>
                                                    <w:rFonts w:ascii="Helvetica Neue" w:hAnsi="Helvetica Neue"/>
                                                    <w:color w:val="222222"/>
                                                    <w:sz w:val="18"/>
                                                    <w:szCs w:val="18"/>
                                                  </w:rPr>
                                                  <w:t xml:space="preserve"> Helen Thompson at the start of last week’s episode of the </w:t>
                                                </w:r>
                                                <w:r>
                                                  <w:rPr>
                                                    <w:rStyle w:val="Emphasis"/>
                                                    <w:rFonts w:ascii="Helvetica Neue" w:hAnsi="Helvetica Neue"/>
                                                    <w:color w:val="222222"/>
                                                    <w:sz w:val="18"/>
                                                    <w:szCs w:val="18"/>
                                                  </w:rPr>
                                                  <w:t>Talking Politics </w:t>
                                                </w:r>
                                                <w:r>
                                                  <w:rPr>
                                                    <w:rFonts w:ascii="Helvetica Neue" w:hAnsi="Helvetica Neue"/>
                                                    <w:color w:val="222222"/>
                                                    <w:sz w:val="18"/>
                                                    <w:szCs w:val="18"/>
                                                  </w:rPr>
                                                  <w:t>podcast. </w:t>
                                                </w:r>
                                                <w:hyperlink r:id="rId10" w:tgtFrame="_blank" w:history="1">
                                                  <w:r>
                                                    <w:rPr>
                                                      <w:rStyle w:val="Hyperlink"/>
                                                      <w:rFonts w:ascii="Helvetica Neue" w:hAnsi="Helvetica Neue"/>
                                                      <w:b/>
                                                      <w:bCs/>
                                                      <w:color w:val="4C6AA2"/>
                                                      <w:sz w:val="18"/>
                                                      <w:szCs w:val="18"/>
                                                    </w:rPr>
                                                    <w:t>Throughout the episode</w:t>
                                                  </w:r>
                                                </w:hyperlink>
                                                <w:r>
                                                  <w:rPr>
                                                    <w:rFonts w:ascii="Helvetica Neue" w:hAnsi="Helvetica Neue"/>
                                                    <w:color w:val="222222"/>
                                                    <w:sz w:val="18"/>
                                                    <w:szCs w:val="18"/>
                                                  </w:rPr>
                                                  <w:t xml:space="preserve"> reflect on what the Trump years have meant to </w:t>
                                                </w:r>
                                                <w:proofErr w:type="gramStart"/>
                                                <w:r>
                                                  <w:rPr>
                                                    <w:rFonts w:ascii="Helvetica Neue" w:hAnsi="Helvetica Neue"/>
                                                    <w:color w:val="222222"/>
                                                    <w:sz w:val="18"/>
                                                    <w:szCs w:val="18"/>
                                                  </w:rPr>
                                                  <w:t>them, and</w:t>
                                                </w:r>
                                                <w:proofErr w:type="gramEnd"/>
                                                <w:r>
                                                  <w:rPr>
                                                    <w:rFonts w:ascii="Helvetica Neue" w:hAnsi="Helvetica Neue"/>
                                                    <w:color w:val="222222"/>
                                                    <w:sz w:val="18"/>
                                                    <w:szCs w:val="18"/>
                                                  </w:rPr>
                                                  <w:t xml:space="preserve"> consider how they fit into broader political narratives. It is an ideal way to step back and consider the broader context of this election.</w:t>
                                                </w:r>
                                                <w:r>
                                                  <w:rPr>
                                                    <w:rFonts w:ascii="Verdana" w:hAnsi="Verdana"/>
                                                    <w:color w:val="222222"/>
                                                  </w:rPr>
                                                  <w:br/>
                                                </w:r>
                                                <w:r>
                                                  <w:rPr>
                                                    <w:rFonts w:ascii="Helvetica Neue" w:hAnsi="Helvetica Neue"/>
                                                    <w:color w:val="222222"/>
                                                    <w:sz w:val="15"/>
                                                    <w:szCs w:val="15"/>
                                                  </w:rPr>
                                                  <w:t>Image credit: </w:t>
                                                </w:r>
                                                <w:hyperlink r:id="rId11" w:tgtFrame="_blank" w:history="1">
                                                  <w:r>
                                                    <w:rPr>
                                                      <w:rStyle w:val="Hyperlink"/>
                                                      <w:rFonts w:ascii="Helvetica Neue" w:hAnsi="Helvetica Neue"/>
                                                      <w:b/>
                                                      <w:bCs/>
                                                      <w:color w:val="4C6AA2"/>
                                                      <w:sz w:val="15"/>
                                                      <w:szCs w:val="15"/>
                                                    </w:rPr>
                                                    <w:t>Gage Skidmore</w:t>
                                                  </w:r>
                                                </w:hyperlink>
                                              </w:p>
                                            </w:tc>
                                          </w:tr>
                                        </w:tbl>
                                        <w:p w14:paraId="10541121" w14:textId="77777777" w:rsidR="000F4072" w:rsidRDefault="000F4072">
                                          <w:pPr>
                                            <w:rPr>
                                              <w:rFonts w:ascii="Times New Roman" w:hAnsi="Times New Roman"/>
                                            </w:rPr>
                                          </w:pPr>
                                        </w:p>
                                      </w:tc>
                                    </w:tr>
                                  </w:tbl>
                                  <w:p w14:paraId="1FD079B3" w14:textId="77777777" w:rsidR="000F4072" w:rsidRDefault="000F4072"/>
                                </w:tc>
                              </w:tr>
                            </w:tbl>
                            <w:p w14:paraId="03130224" w14:textId="77777777" w:rsidR="000F4072" w:rsidRDefault="000F4072">
                              <w:pPr>
                                <w:rPr>
                                  <w:vanish/>
                                </w:rPr>
                              </w:pPr>
                            </w:p>
                            <w:tbl>
                              <w:tblPr>
                                <w:tblW w:w="5000" w:type="pct"/>
                                <w:tblCellMar>
                                  <w:left w:w="0" w:type="dxa"/>
                                  <w:right w:w="0" w:type="dxa"/>
                                </w:tblCellMar>
                                <w:tblLook w:val="04A0" w:firstRow="1" w:lastRow="0" w:firstColumn="1" w:lastColumn="0" w:noHBand="0" w:noVBand="1"/>
                              </w:tblPr>
                              <w:tblGrid>
                                <w:gridCol w:w="10198"/>
                              </w:tblGrid>
                              <w:tr w:rsidR="000F4072" w14:paraId="7E7157B7"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F4072" w14:paraId="0FF36B8A" w14:textId="77777777">
                                      <w:tc>
                                        <w:tcPr>
                                          <w:tcW w:w="0" w:type="auto"/>
                                          <w:vAlign w:val="center"/>
                                          <w:hideMark/>
                                        </w:tcPr>
                                        <w:p w14:paraId="0B45CDC3" w14:textId="77777777" w:rsidR="000F4072" w:rsidRDefault="000F4072"/>
                                      </w:tc>
                                    </w:tr>
                                  </w:tbl>
                                  <w:p w14:paraId="0871525C" w14:textId="77777777" w:rsidR="000F4072" w:rsidRDefault="000F4072"/>
                                </w:tc>
                              </w:tr>
                            </w:tbl>
                            <w:p w14:paraId="5D3F0A31" w14:textId="77777777" w:rsidR="000F4072" w:rsidRDefault="000F4072">
                              <w:pPr>
                                <w:rPr>
                                  <w:vanish/>
                                </w:rPr>
                              </w:pPr>
                            </w:p>
                            <w:tbl>
                              <w:tblPr>
                                <w:tblW w:w="5000" w:type="pct"/>
                                <w:tblCellMar>
                                  <w:left w:w="0" w:type="dxa"/>
                                  <w:right w:w="0" w:type="dxa"/>
                                </w:tblCellMar>
                                <w:tblLook w:val="04A0" w:firstRow="1" w:lastRow="0" w:firstColumn="1" w:lastColumn="0" w:noHBand="0" w:noVBand="1"/>
                              </w:tblPr>
                              <w:tblGrid>
                                <w:gridCol w:w="10198"/>
                              </w:tblGrid>
                              <w:tr w:rsidR="000F4072" w14:paraId="6B07925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F4072" w14:paraId="585F7F29"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0F4072" w14:paraId="53D3FA1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0F4072" w14:paraId="4A58583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0F4072" w14:paraId="366A1ED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0F4072" w14:paraId="2E3D6D9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0F4072" w14:paraId="0089A68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0F4072" w14:paraId="6E3A95A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0F4072" w14:paraId="12E0125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0F4072" w14:paraId="6D07412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0F4072" w14:paraId="76F481F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0F4072" w14:paraId="753FA4B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0F4072" w14:paraId="29C9F36C" w14:textId="77777777">
                                                                                                        <w:tc>
                                                                                                          <w:tcPr>
                                                                                                            <w:tcW w:w="0" w:type="auto"/>
                                                                                                            <w:hideMark/>
                                                                                                          </w:tcPr>
                                                                                                          <w:p w14:paraId="5676E206" w14:textId="77777777" w:rsidR="000F4072" w:rsidRDefault="000F4072">
                                                                                                            <w:r>
                                                                                                              <w:rPr>
                                                                                                                <w:rStyle w:val="Emphasis"/>
                                                                                                                <w:rFonts w:ascii="Helvetica Neue" w:hAnsi="Helvetica Neue"/>
                                                                                                                <w:sz w:val="17"/>
                                                                                                                <w:szCs w:val="17"/>
                                                                                                              </w:rPr>
                                                                                                              <w:t xml:space="preserve">This article was selected by Alex </w:t>
                                                                                                            </w:r>
                                                                                                            <w:proofErr w:type="spellStart"/>
                                                                                                            <w:r>
                                                                                                              <w:rPr>
                                                                                                                <w:rStyle w:val="Emphasis"/>
                                                                                                                <w:rFonts w:ascii="Helvetica Neue" w:hAnsi="Helvetica Neue"/>
                                                                                                                <w:sz w:val="17"/>
                                                                                                                <w:szCs w:val="17"/>
                                                                                                              </w:rPr>
                                                                                                              <w:t>McManis</w:t>
                                                                                                            </w:r>
                                                                                                            <w:proofErr w:type="spellEnd"/>
                                                                                                            <w:r>
                                                                                                              <w:rPr>
                                                                                                                <w:rStyle w:val="Emphasis"/>
                                                                                                                <w:rFonts w:ascii="Helvetica Neue" w:hAnsi="Helvetica Neue"/>
                                                                                                                <w:sz w:val="17"/>
                                                                                                                <w:szCs w:val="17"/>
                                                                                                              </w:rPr>
                                                                                                              <w:t>. Alex holds a Bachelor of Arts with First Class Honours in Government and International Relations from the University of Sydney. He is currently the Climate and Energy Security Fellow at Young Australians in International Affairs. Alex has served on the Council since 2019.</w:t>
                                                                                                            </w:r>
                                                                                                          </w:p>
                                                                                                        </w:tc>
                                                                                                      </w:tr>
                                                                                                    </w:tbl>
                                                                                                    <w:p w14:paraId="438C37A6" w14:textId="77777777" w:rsidR="000F4072" w:rsidRDefault="000F4072"/>
                                                                                                  </w:tc>
                                                                                                </w:tr>
                                                                                              </w:tbl>
                                                                                              <w:p w14:paraId="259F9A70" w14:textId="77777777" w:rsidR="000F4072" w:rsidRDefault="000F4072"/>
                                                                                            </w:tc>
                                                                                          </w:tr>
                                                                                        </w:tbl>
                                                                                        <w:p w14:paraId="1D29F0CA" w14:textId="77777777" w:rsidR="000F4072" w:rsidRDefault="000F4072"/>
                                                                                      </w:tc>
                                                                                    </w:tr>
                                                                                  </w:tbl>
                                                                                  <w:p w14:paraId="4A5AA7B1" w14:textId="77777777" w:rsidR="000F4072" w:rsidRDefault="000F4072"/>
                                                                                </w:tc>
                                                                              </w:tr>
                                                                            </w:tbl>
                                                                            <w:p w14:paraId="392C2956" w14:textId="77777777" w:rsidR="000F4072" w:rsidRDefault="000F4072"/>
                                                                          </w:tc>
                                                                        </w:tr>
                                                                      </w:tbl>
                                                                      <w:p w14:paraId="588BA6C5" w14:textId="77777777" w:rsidR="000F4072" w:rsidRDefault="000F4072"/>
                                                                    </w:tc>
                                                                  </w:tr>
                                                                </w:tbl>
                                                                <w:p w14:paraId="3BC5CC5A" w14:textId="77777777" w:rsidR="000F4072" w:rsidRDefault="000F4072"/>
                                                              </w:tc>
                                                            </w:tr>
                                                          </w:tbl>
                                                          <w:p w14:paraId="05A21772" w14:textId="77777777" w:rsidR="000F4072" w:rsidRDefault="000F4072"/>
                                                        </w:tc>
                                                      </w:tr>
                                                    </w:tbl>
                                                    <w:p w14:paraId="202F1C2B" w14:textId="77777777" w:rsidR="000F4072" w:rsidRDefault="000F4072"/>
                                                  </w:tc>
                                                </w:tr>
                                              </w:tbl>
                                              <w:p w14:paraId="3A3D1178" w14:textId="77777777" w:rsidR="000F4072" w:rsidRDefault="000F4072"/>
                                            </w:tc>
                                          </w:tr>
                                        </w:tbl>
                                        <w:p w14:paraId="062F1C5B" w14:textId="77777777" w:rsidR="000F4072" w:rsidRDefault="000F4072">
                                          <w:pPr>
                                            <w:spacing w:line="360" w:lineRule="atLeast"/>
                                            <w:rPr>
                                              <w:rFonts w:ascii="Verdana" w:hAnsi="Verdana"/>
                                              <w:color w:val="000000"/>
                                            </w:rPr>
                                          </w:pPr>
                                        </w:p>
                                      </w:tc>
                                    </w:tr>
                                  </w:tbl>
                                  <w:p w14:paraId="629E3942" w14:textId="77777777" w:rsidR="000F4072" w:rsidRDefault="000F4072"/>
                                </w:tc>
                              </w:tr>
                            </w:tbl>
                            <w:p w14:paraId="1C86B727" w14:textId="77777777" w:rsidR="000F4072" w:rsidRDefault="000F4072">
                              <w:pPr>
                                <w:rPr>
                                  <w:vanish/>
                                </w:rPr>
                              </w:pPr>
                            </w:p>
                            <w:tbl>
                              <w:tblPr>
                                <w:tblW w:w="5000" w:type="pct"/>
                                <w:tblCellMar>
                                  <w:left w:w="0" w:type="dxa"/>
                                  <w:right w:w="0" w:type="dxa"/>
                                </w:tblCellMar>
                                <w:tblLook w:val="04A0" w:firstRow="1" w:lastRow="0" w:firstColumn="1" w:lastColumn="0" w:noHBand="0" w:noVBand="1"/>
                              </w:tblPr>
                              <w:tblGrid>
                                <w:gridCol w:w="10198"/>
                              </w:tblGrid>
                              <w:tr w:rsidR="000F4072" w14:paraId="1A1ED40D"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F4072" w14:paraId="19CB86EC" w14:textId="77777777">
                                      <w:tc>
                                        <w:tcPr>
                                          <w:tcW w:w="0" w:type="auto"/>
                                          <w:vAlign w:val="center"/>
                                          <w:hideMark/>
                                        </w:tcPr>
                                        <w:p w14:paraId="772D2403" w14:textId="77777777" w:rsidR="000F4072" w:rsidRDefault="000F4072"/>
                                      </w:tc>
                                    </w:tr>
                                  </w:tbl>
                                  <w:p w14:paraId="3003BAB7" w14:textId="77777777" w:rsidR="000F4072" w:rsidRDefault="000F4072"/>
                                </w:tc>
                              </w:tr>
                            </w:tbl>
                            <w:p w14:paraId="2BB9BAD6" w14:textId="77777777" w:rsidR="000F4072" w:rsidRDefault="000F4072">
                              <w:pPr>
                                <w:rPr>
                                  <w:vanish/>
                                </w:rPr>
                              </w:pPr>
                            </w:p>
                            <w:tbl>
                              <w:tblPr>
                                <w:tblW w:w="5000" w:type="pct"/>
                                <w:tblCellMar>
                                  <w:left w:w="0" w:type="dxa"/>
                                  <w:right w:w="0" w:type="dxa"/>
                                </w:tblCellMar>
                                <w:tblLook w:val="04A0" w:firstRow="1" w:lastRow="0" w:firstColumn="1" w:lastColumn="0" w:noHBand="0" w:noVBand="1"/>
                              </w:tblPr>
                              <w:tblGrid>
                                <w:gridCol w:w="10198"/>
                              </w:tblGrid>
                              <w:tr w:rsidR="000F4072" w14:paraId="0EB41D9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0F4072" w14:paraId="17BBB985"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5260"/>
                                          </w:tblGrid>
                                          <w:tr w:rsidR="000F4072" w14:paraId="595FA9A5" w14:textId="77777777">
                                            <w:tc>
                                              <w:tcPr>
                                                <w:tcW w:w="0" w:type="auto"/>
                                                <w:hideMark/>
                                              </w:tcPr>
                                              <w:p w14:paraId="0F415B7E" w14:textId="62609087" w:rsidR="000F4072" w:rsidRDefault="000F4072">
                                                <w:r>
                                                  <w:lastRenderedPageBreak/>
                                                  <w:fldChar w:fldCharType="begin"/>
                                                </w:r>
                                                <w:r>
                                                  <w:instrText xml:space="preserve"> INCLUDEPICTURE "https://mcusercontent.com/0e9feb1606f1b4129a8b65828/images/6f6f9fdb-3825-4780-8119-08a19a704285.jpg" \* MERGEFORMATINET </w:instrText>
                                                </w:r>
                                                <w:r>
                                                  <w:fldChar w:fldCharType="separate"/>
                                                </w:r>
                                                <w:r>
                                                  <w:rPr>
                                                    <w:noProof/>
                                                  </w:rPr>
                                                  <w:drawing>
                                                    <wp:inline distT="0" distB="0" distL="0" distR="0" wp14:anchorId="745584EF" wp14:editId="79984A1F">
                                                      <wp:extent cx="3340100" cy="492633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0100" cy="492633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0F4072" w14:paraId="6DBD8B40" w14:textId="77777777">
                                            <w:tc>
                                              <w:tcPr>
                                                <w:tcW w:w="0" w:type="auto"/>
                                                <w:hideMark/>
                                              </w:tcPr>
                                              <w:p w14:paraId="45FBF39C" w14:textId="77777777" w:rsidR="000F4072" w:rsidRDefault="000F4072">
                                                <w:pPr>
                                                  <w:pStyle w:val="NormalWeb"/>
                                                  <w:spacing w:before="150" w:beforeAutospacing="0" w:after="150" w:afterAutospacing="0" w:line="300" w:lineRule="atLeast"/>
                                                  <w:rPr>
                                                    <w:rFonts w:ascii="Verdana" w:hAnsi="Verdana"/>
                                                    <w:color w:val="000000"/>
                                                  </w:rPr>
                                                </w:pPr>
                                                <w:hyperlink r:id="rId13" w:tgtFrame="_blank" w:history="1">
                                                  <w:r>
                                                    <w:rPr>
                                                      <w:rStyle w:val="Strong"/>
                                                      <w:rFonts w:ascii="Helvetica Neue" w:hAnsi="Helvetica Neue"/>
                                                      <w:color w:val="4B6AA2"/>
                                                      <w:sz w:val="30"/>
                                                      <w:szCs w:val="30"/>
                                                    </w:rPr>
                                                    <w:t>Rebuilding Trust with China</w:t>
                                                  </w:r>
                                                </w:hyperlink>
                                                <w:r>
                                                  <w:rPr>
                                                    <w:rFonts w:ascii="Verdana" w:hAnsi="Verdana"/>
                                                    <w:color w:val="000000"/>
                                                  </w:rPr>
                                                  <w:br/>
                                                </w:r>
                                                <w:r>
                                                  <w:rPr>
                                                    <w:rFonts w:ascii="Verdana" w:hAnsi="Verdana"/>
                                                    <w:color w:val="000000"/>
                                                  </w:rPr>
                                                  <w:br/>
                                                </w:r>
                                                <w:r>
                                                  <w:rPr>
                                                    <w:rFonts w:ascii="Helvetica Neue" w:hAnsi="Helvetica Neue"/>
                                                    <w:color w:val="000000"/>
                                                    <w:sz w:val="18"/>
                                                    <w:szCs w:val="18"/>
                                                  </w:rPr>
                                                  <w:t>In an </w:t>
                                                </w:r>
                                                <w:hyperlink r:id="rId14" w:history="1">
                                                  <w:r>
                                                    <w:rPr>
                                                      <w:rStyle w:val="Hyperlink"/>
                                                      <w:rFonts w:ascii="Helvetica Neue" w:hAnsi="Helvetica Neue"/>
                                                      <w:b/>
                                                      <w:bCs/>
                                                      <w:color w:val="4C6AA2"/>
                                                      <w:sz w:val="18"/>
                                                      <w:szCs w:val="18"/>
                                                    </w:rPr>
                                                    <w:t>article</w:t>
                                                  </w:r>
                                                </w:hyperlink>
                                                <w:r>
                                                  <w:rPr>
                                                    <w:rFonts w:ascii="Helvetica Neue" w:hAnsi="Helvetica Neue"/>
                                                    <w:color w:val="000000"/>
                                                    <w:sz w:val="18"/>
                                                    <w:szCs w:val="18"/>
                                                  </w:rPr>
                                                  <w:t> in John Menadue's </w:t>
                                                </w:r>
                                                <w:r>
                                                  <w:rPr>
                                                    <w:rStyle w:val="Emphasis"/>
                                                    <w:rFonts w:ascii="Helvetica Neue" w:hAnsi="Helvetica Neue"/>
                                                    <w:color w:val="000000"/>
                                                    <w:sz w:val="18"/>
                                                    <w:szCs w:val="18"/>
                                                  </w:rPr>
                                                  <w:t>Pearls and Irritations</w:t>
                                                </w:r>
                                                <w:r>
                                                  <w:rPr>
                                                    <w:rFonts w:ascii="Helvetica Neue" w:hAnsi="Helvetica Neue"/>
                                                    <w:color w:val="000000"/>
                                                    <w:sz w:val="18"/>
                                                    <w:szCs w:val="18"/>
                                                  </w:rPr>
                                                  <w:t>, former ambassador and intelligence chief Geoff Miller makes an eloquent case for less confrontational attitudes to China. He recommends that Australia seek to put relations between the US and China on to a better and more sustainable footing; Australia’s interests lie in a state of affairs in our region under which we and other countries can live peacefully and prosper. He suggests that Australia’s concerns about the South China Sea and the human rights of the Tibetans and the Uighurs may be tolerable in China’s view but that we have singled ourselves out by leading the push against Huawei and initiating the call for an inquiry into the origins of COVID 19. We should try to include China in joint efforts to re-build trust, rather than join alliances against it.</w:t>
                                                </w:r>
                                                <w:r>
                                                  <w:rPr>
                                                    <w:rFonts w:ascii="Verdana" w:hAnsi="Verdana"/>
                                                    <w:color w:val="000000"/>
                                                  </w:rPr>
                                                  <w:br/>
                                                </w:r>
                                                <w:r>
                                                  <w:rPr>
                                                    <w:rFonts w:ascii="Helvetica Neue" w:hAnsi="Helvetica Neue"/>
                                                    <w:color w:val="000000"/>
                                                    <w:sz w:val="17"/>
                                                    <w:szCs w:val="17"/>
                                                  </w:rPr>
                                                  <w:t>Image Credit: </w:t>
                                                </w:r>
                                                <w:hyperlink r:id="rId15" w:tgtFrame="_blank" w:history="1">
                                                  <w:r>
                                                    <w:rPr>
                                                      <w:rStyle w:val="Hyperlink"/>
                                                      <w:rFonts w:ascii="Helvetica Neue" w:hAnsi="Helvetica Neue"/>
                                                      <w:b/>
                                                      <w:bCs/>
                                                      <w:color w:val="4C6AA2"/>
                                                      <w:sz w:val="17"/>
                                                      <w:szCs w:val="17"/>
                                                    </w:rPr>
                                                    <w:t>United Nations Photos</w:t>
                                                  </w:r>
                                                </w:hyperlink>
                                                <w:r>
                                                  <w:rPr>
                                                    <w:rFonts w:ascii="Helvetica Neue" w:hAnsi="Helvetica Neue"/>
                                                    <w:color w:val="000000"/>
                                                    <w:sz w:val="17"/>
                                                    <w:szCs w:val="17"/>
                                                  </w:rPr>
                                                  <w:t> </w:t>
                                                </w:r>
                                              </w:p>
                                            </w:tc>
                                          </w:tr>
                                        </w:tbl>
                                        <w:p w14:paraId="1B93FF74" w14:textId="77777777" w:rsidR="000F4072" w:rsidRDefault="000F4072">
                                          <w:pPr>
                                            <w:rPr>
                                              <w:rFonts w:ascii="Times New Roman" w:hAnsi="Times New Roman"/>
                                            </w:rPr>
                                          </w:pPr>
                                        </w:p>
                                      </w:tc>
                                    </w:tr>
                                  </w:tbl>
                                  <w:p w14:paraId="17C8D585" w14:textId="77777777" w:rsidR="000F4072" w:rsidRDefault="000F4072"/>
                                </w:tc>
                              </w:tr>
                            </w:tbl>
                            <w:p w14:paraId="2EE1091F" w14:textId="77777777" w:rsidR="000F4072" w:rsidRDefault="000F4072">
                              <w:pPr>
                                <w:rPr>
                                  <w:vanish/>
                                </w:rPr>
                              </w:pPr>
                            </w:p>
                            <w:tbl>
                              <w:tblPr>
                                <w:tblW w:w="5000" w:type="pct"/>
                                <w:tblCellMar>
                                  <w:left w:w="0" w:type="dxa"/>
                                  <w:right w:w="0" w:type="dxa"/>
                                </w:tblCellMar>
                                <w:tblLook w:val="04A0" w:firstRow="1" w:lastRow="0" w:firstColumn="1" w:lastColumn="0" w:noHBand="0" w:noVBand="1"/>
                              </w:tblPr>
                              <w:tblGrid>
                                <w:gridCol w:w="10198"/>
                              </w:tblGrid>
                              <w:tr w:rsidR="000F4072" w14:paraId="5C0B2F71"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F4072" w14:paraId="2FE90A28" w14:textId="77777777">
                                      <w:tc>
                                        <w:tcPr>
                                          <w:tcW w:w="0" w:type="auto"/>
                                          <w:vAlign w:val="center"/>
                                          <w:hideMark/>
                                        </w:tcPr>
                                        <w:p w14:paraId="0A27B21F" w14:textId="77777777" w:rsidR="000F4072" w:rsidRDefault="000F4072"/>
                                      </w:tc>
                                    </w:tr>
                                  </w:tbl>
                                  <w:p w14:paraId="1A377188" w14:textId="77777777" w:rsidR="000F4072" w:rsidRDefault="000F4072"/>
                                </w:tc>
                              </w:tr>
                            </w:tbl>
                            <w:p w14:paraId="3427F55E" w14:textId="77777777" w:rsidR="000F4072" w:rsidRDefault="000F4072">
                              <w:pPr>
                                <w:rPr>
                                  <w:vanish/>
                                </w:rPr>
                              </w:pPr>
                            </w:p>
                            <w:tbl>
                              <w:tblPr>
                                <w:tblW w:w="5000" w:type="pct"/>
                                <w:tblCellMar>
                                  <w:left w:w="0" w:type="dxa"/>
                                  <w:right w:w="0" w:type="dxa"/>
                                </w:tblCellMar>
                                <w:tblLook w:val="04A0" w:firstRow="1" w:lastRow="0" w:firstColumn="1" w:lastColumn="0" w:noHBand="0" w:noVBand="1"/>
                              </w:tblPr>
                              <w:tblGrid>
                                <w:gridCol w:w="10198"/>
                              </w:tblGrid>
                              <w:tr w:rsidR="000F4072" w14:paraId="5DF9288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F4072" w14:paraId="7D57CA5C"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0F4072" w14:paraId="0EAFE4F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0F4072" w14:paraId="0EB0463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0F4072" w14:paraId="5A78792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0F4072" w14:paraId="2F1829B7" w14:textId="77777777">
                                                              <w:tc>
                                                                <w:tcPr>
                                                                  <w:tcW w:w="0" w:type="auto"/>
                                                                  <w:hideMark/>
                                                                </w:tcPr>
                                                                <w:p w14:paraId="7BFCDF87" w14:textId="77777777" w:rsidR="000F4072" w:rsidRDefault="000F4072">
                                                                  <w:r>
                                                                    <w:rPr>
                                                                      <w:rStyle w:val="Emphasis"/>
                                                                      <w:rFonts w:ascii="Helvetica Neue" w:hAnsi="Helvetica Neue"/>
                                                                      <w:sz w:val="17"/>
                                                                      <w:szCs w:val="17"/>
                                                                    </w:rPr>
                                                                    <w:t>This article was selected by Ian Lincoln, President of AIIA NSW since 2017. Ian was in the Department of Foreign Affairs for 33 years including postings in Asia, Africa, Europe and the Pacific. He was later an appellate member of the Refugee Review Tribunal and has worked in a number of community organisations.</w:t>
                                                                  </w:r>
                                                                </w:p>
                                                              </w:tc>
                                                            </w:tr>
                                                          </w:tbl>
                                                          <w:p w14:paraId="4D052C11" w14:textId="77777777" w:rsidR="000F4072" w:rsidRDefault="000F4072"/>
                                                        </w:tc>
                                                      </w:tr>
                                                    </w:tbl>
                                                    <w:p w14:paraId="5ACD3D29" w14:textId="77777777" w:rsidR="000F4072" w:rsidRDefault="000F4072"/>
                                                  </w:tc>
                                                </w:tr>
                                              </w:tbl>
                                              <w:p w14:paraId="1B831456" w14:textId="77777777" w:rsidR="000F4072" w:rsidRDefault="000F4072"/>
                                            </w:tc>
                                          </w:tr>
                                        </w:tbl>
                                        <w:p w14:paraId="0CF064CD" w14:textId="77777777" w:rsidR="000F4072" w:rsidRDefault="000F4072">
                                          <w:pPr>
                                            <w:spacing w:line="360" w:lineRule="atLeast"/>
                                            <w:rPr>
                                              <w:rFonts w:ascii="Verdana" w:hAnsi="Verdana"/>
                                              <w:color w:val="000000"/>
                                            </w:rPr>
                                          </w:pPr>
                                        </w:p>
                                      </w:tc>
                                    </w:tr>
                                  </w:tbl>
                                  <w:p w14:paraId="2BFB2CF9" w14:textId="77777777" w:rsidR="000F4072" w:rsidRDefault="000F4072"/>
                                </w:tc>
                              </w:tr>
                            </w:tbl>
                            <w:p w14:paraId="3A953F67" w14:textId="77777777" w:rsidR="000F4072" w:rsidRDefault="000F4072">
                              <w:pPr>
                                <w:rPr>
                                  <w:vanish/>
                                </w:rPr>
                              </w:pPr>
                            </w:p>
                            <w:tbl>
                              <w:tblPr>
                                <w:tblW w:w="5000" w:type="pct"/>
                                <w:tblCellMar>
                                  <w:left w:w="0" w:type="dxa"/>
                                  <w:right w:w="0" w:type="dxa"/>
                                </w:tblCellMar>
                                <w:tblLook w:val="04A0" w:firstRow="1" w:lastRow="0" w:firstColumn="1" w:lastColumn="0" w:noHBand="0" w:noVBand="1"/>
                              </w:tblPr>
                              <w:tblGrid>
                                <w:gridCol w:w="10198"/>
                              </w:tblGrid>
                              <w:tr w:rsidR="000F4072" w14:paraId="24C8108F"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F4072" w14:paraId="558BC12B" w14:textId="77777777">
                                      <w:tc>
                                        <w:tcPr>
                                          <w:tcW w:w="0" w:type="auto"/>
                                          <w:vAlign w:val="center"/>
                                          <w:hideMark/>
                                        </w:tcPr>
                                        <w:p w14:paraId="0AAE2345" w14:textId="77777777" w:rsidR="000F4072" w:rsidRDefault="000F4072"/>
                                      </w:tc>
                                    </w:tr>
                                  </w:tbl>
                                  <w:p w14:paraId="6D7E63D0" w14:textId="77777777" w:rsidR="000F4072" w:rsidRDefault="000F4072"/>
                                </w:tc>
                              </w:tr>
                            </w:tbl>
                            <w:p w14:paraId="2A300A4E" w14:textId="77777777" w:rsidR="000F4072" w:rsidRDefault="000F4072">
                              <w:pPr>
                                <w:rPr>
                                  <w:vanish/>
                                </w:rPr>
                              </w:pPr>
                            </w:p>
                            <w:tbl>
                              <w:tblPr>
                                <w:tblW w:w="5000" w:type="pct"/>
                                <w:tblCellMar>
                                  <w:left w:w="0" w:type="dxa"/>
                                  <w:right w:w="0" w:type="dxa"/>
                                </w:tblCellMar>
                                <w:tblLook w:val="04A0" w:firstRow="1" w:lastRow="0" w:firstColumn="1" w:lastColumn="0" w:noHBand="0" w:noVBand="1"/>
                              </w:tblPr>
                              <w:tblGrid>
                                <w:gridCol w:w="10198"/>
                              </w:tblGrid>
                              <w:tr w:rsidR="000F4072" w14:paraId="2790E70F"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0F4072" w14:paraId="27373F0B"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5260"/>
                                          </w:tblGrid>
                                          <w:tr w:rsidR="000F4072" w14:paraId="1F5AE829" w14:textId="77777777">
                                            <w:tc>
                                              <w:tcPr>
                                                <w:tcW w:w="0" w:type="auto"/>
                                                <w:hideMark/>
                                              </w:tcPr>
                                              <w:p w14:paraId="10080956" w14:textId="2B847781" w:rsidR="000F4072" w:rsidRDefault="000F4072">
                                                <w:r>
                                                  <w:lastRenderedPageBreak/>
                                                  <w:fldChar w:fldCharType="begin"/>
                                                </w:r>
                                                <w:r>
                                                  <w:instrText xml:space="preserve"> INCLUDEPICTURE "https://mcusercontent.com/0e9feb1606f1b4129a8b65828/images/2aa8b87b-15b9-454b-9205-d7076784e7bb.jpg" \* MERGEFORMATINET </w:instrText>
                                                </w:r>
                                                <w:r>
                                                  <w:fldChar w:fldCharType="separate"/>
                                                </w:r>
                                                <w:r>
                                                  <w:rPr>
                                                    <w:noProof/>
                                                  </w:rPr>
                                                  <w:drawing>
                                                    <wp:inline distT="0" distB="0" distL="0" distR="0" wp14:anchorId="0FD9CD46" wp14:editId="1B551E9F">
                                                      <wp:extent cx="3340100" cy="4226560"/>
                                                      <wp:effectExtent l="0" t="0" r="0" b="2540"/>
                                                      <wp:docPr id="17" name="Picture 17"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wearing a suit and ti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0100" cy="4226560"/>
                                                              </a:xfrm>
                                                              <a:prstGeom prst="rect">
                                                                <a:avLst/>
                                                              </a:prstGeom>
                                                              <a:noFill/>
                                                              <a:ln>
                                                                <a:noFill/>
                                                              </a:ln>
                                                            </pic:spPr>
                                                          </pic:pic>
                                                        </a:graphicData>
                                                      </a:graphic>
                                                    </wp:inline>
                                                  </w:drawing>
                                                </w:r>
                                                <w:r>
                                                  <w:fldChar w:fldCharType="end"/>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0F4072" w14:paraId="10529232" w14:textId="77777777">
                                            <w:tc>
                                              <w:tcPr>
                                                <w:tcW w:w="0" w:type="auto"/>
                                                <w:hideMark/>
                                              </w:tcPr>
                                              <w:p w14:paraId="7D891E0B" w14:textId="77777777" w:rsidR="000F4072" w:rsidRDefault="000F4072">
                                                <w:pPr>
                                                  <w:pStyle w:val="NormalWeb"/>
                                                  <w:spacing w:before="150" w:beforeAutospacing="0" w:after="150" w:afterAutospacing="0" w:line="300" w:lineRule="atLeast"/>
                                                  <w:rPr>
                                                    <w:rFonts w:ascii="Verdana" w:hAnsi="Verdana"/>
                                                    <w:color w:val="000000"/>
                                                  </w:rPr>
                                                </w:pPr>
                                                <w:hyperlink r:id="rId17" w:tgtFrame="_blank" w:history="1">
                                                  <w:r>
                                                    <w:rPr>
                                                      <w:rStyle w:val="Hyperlink"/>
                                                      <w:rFonts w:ascii="Helvetica Neue" w:hAnsi="Helvetica Neue"/>
                                                      <w:b/>
                                                      <w:bCs/>
                                                      <w:color w:val="4C6AA2"/>
                                                      <w:sz w:val="30"/>
                                                      <w:szCs w:val="30"/>
                                                    </w:rPr>
                                                    <w:t>Trump's China Policy is Here to Stay</w:t>
                                                  </w:r>
                                                </w:hyperlink>
                                                <w:r>
                                                  <w:rPr>
                                                    <w:rFonts w:ascii="Verdana" w:hAnsi="Verdana"/>
                                                    <w:color w:val="000000"/>
                                                  </w:rPr>
                                                  <w:br/>
                                                </w:r>
                                                <w:r>
                                                  <w:rPr>
                                                    <w:rFonts w:ascii="Verdana" w:hAnsi="Verdana"/>
                                                    <w:color w:val="000000"/>
                                                  </w:rPr>
                                                  <w:br/>
                                                </w:r>
                                                <w:r>
                                                  <w:rPr>
                                                    <w:rFonts w:ascii="Helvetica Neue" w:hAnsi="Helvetica Neue"/>
                                                    <w:color w:val="000000"/>
                                                    <w:sz w:val="18"/>
                                                    <w:szCs w:val="18"/>
                                                  </w:rPr>
                                                  <w:t>Richard McGregor </w:t>
                                                </w:r>
                                                <w:hyperlink r:id="rId18" w:tgtFrame="_blank" w:history="1">
                                                  <w:r>
                                                    <w:rPr>
                                                      <w:rStyle w:val="Hyperlink"/>
                                                      <w:rFonts w:ascii="Helvetica Neue" w:hAnsi="Helvetica Neue"/>
                                                      <w:b/>
                                                      <w:bCs/>
                                                      <w:color w:val="4C6AA2"/>
                                                      <w:sz w:val="18"/>
                                                      <w:szCs w:val="18"/>
                                                    </w:rPr>
                                                    <w:t>argues</w:t>
                                                  </w:r>
                                                </w:hyperlink>
                                                <w:r>
                                                  <w:rPr>
                                                    <w:rFonts w:ascii="Helvetica Neue" w:hAnsi="Helvetica Neue"/>
                                                    <w:color w:val="000000"/>
                                                    <w:sz w:val="18"/>
                                                    <w:szCs w:val="18"/>
                                                  </w:rPr>
                                                  <w:t> that, when Trump first took office, Beijing either feared or admired the new U.S. president, seeing in his arrival a new form of US strategic calculation and tactical genius. Today, however, Trump has become widely viewed in Beijing as an accelerant of American decline, with his four-year term leaving behind a weaker U.S. and stronger China. In Washington, however, getting tough on China has become one of the few bipartisan positions in an otherwise deeply divided polity. Should Joe Biden win the presidency, the contest between the U.S. and China is set to endure, and probably intensify.</w:t>
                                                </w:r>
                                                <w:r>
                                                  <w:rPr>
                                                    <w:rFonts w:ascii="Verdana" w:hAnsi="Verdana"/>
                                                    <w:color w:val="000000"/>
                                                  </w:rPr>
                                                  <w:br/>
                                                </w:r>
                                                <w:r>
                                                  <w:rPr>
                                                    <w:rFonts w:ascii="Helvetica Neue" w:hAnsi="Helvetica Neue"/>
                                                    <w:color w:val="000000"/>
                                                    <w:sz w:val="15"/>
                                                    <w:szCs w:val="15"/>
                                                  </w:rPr>
                                                  <w:t>Image credit: </w:t>
                                                </w:r>
                                                <w:hyperlink r:id="rId19" w:tgtFrame="_blank" w:history="1">
                                                  <w:r>
                                                    <w:rPr>
                                                      <w:rStyle w:val="Hyperlink"/>
                                                      <w:rFonts w:ascii="Helvetica Neue" w:hAnsi="Helvetica Neue"/>
                                                      <w:b/>
                                                      <w:bCs/>
                                                      <w:color w:val="4C6AA2"/>
                                                      <w:sz w:val="15"/>
                                                      <w:szCs w:val="15"/>
                                                    </w:rPr>
                                                    <w:t>Gage Skidmore</w:t>
                                                  </w:r>
                                                </w:hyperlink>
                                              </w:p>
                                            </w:tc>
                                          </w:tr>
                                        </w:tbl>
                                        <w:p w14:paraId="4ABF47ED" w14:textId="77777777" w:rsidR="000F4072" w:rsidRDefault="000F4072">
                                          <w:pPr>
                                            <w:rPr>
                                              <w:rFonts w:ascii="Times New Roman" w:hAnsi="Times New Roman"/>
                                            </w:rPr>
                                          </w:pPr>
                                        </w:p>
                                      </w:tc>
                                    </w:tr>
                                  </w:tbl>
                                  <w:p w14:paraId="0D7A4AB6" w14:textId="77777777" w:rsidR="000F4072" w:rsidRDefault="000F4072"/>
                                </w:tc>
                              </w:tr>
                            </w:tbl>
                            <w:p w14:paraId="7CFCF41A" w14:textId="77777777" w:rsidR="000F4072" w:rsidRDefault="000F4072">
                              <w:pPr>
                                <w:rPr>
                                  <w:vanish/>
                                </w:rPr>
                              </w:pPr>
                            </w:p>
                            <w:tbl>
                              <w:tblPr>
                                <w:tblW w:w="5000" w:type="pct"/>
                                <w:tblCellMar>
                                  <w:left w:w="0" w:type="dxa"/>
                                  <w:right w:w="0" w:type="dxa"/>
                                </w:tblCellMar>
                                <w:tblLook w:val="04A0" w:firstRow="1" w:lastRow="0" w:firstColumn="1" w:lastColumn="0" w:noHBand="0" w:noVBand="1"/>
                              </w:tblPr>
                              <w:tblGrid>
                                <w:gridCol w:w="10198"/>
                              </w:tblGrid>
                              <w:tr w:rsidR="000F4072" w14:paraId="5AB5B130"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0F4072" w14:paraId="5E7434BE" w14:textId="77777777">
                                      <w:tc>
                                        <w:tcPr>
                                          <w:tcW w:w="0" w:type="auto"/>
                                          <w:vAlign w:val="center"/>
                                          <w:hideMark/>
                                        </w:tcPr>
                                        <w:p w14:paraId="0F2D787E" w14:textId="77777777" w:rsidR="000F4072" w:rsidRDefault="000F4072"/>
                                      </w:tc>
                                    </w:tr>
                                  </w:tbl>
                                  <w:p w14:paraId="2B1834FE" w14:textId="77777777" w:rsidR="000F4072" w:rsidRDefault="000F4072"/>
                                </w:tc>
                              </w:tr>
                            </w:tbl>
                            <w:p w14:paraId="075B7221" w14:textId="77777777" w:rsidR="000F4072" w:rsidRDefault="000F4072">
                              <w:pPr>
                                <w:rPr>
                                  <w:vanish/>
                                </w:rPr>
                              </w:pPr>
                            </w:p>
                            <w:tbl>
                              <w:tblPr>
                                <w:tblW w:w="5000" w:type="pct"/>
                                <w:tblCellMar>
                                  <w:left w:w="0" w:type="dxa"/>
                                  <w:right w:w="0" w:type="dxa"/>
                                </w:tblCellMar>
                                <w:tblLook w:val="04A0" w:firstRow="1" w:lastRow="0" w:firstColumn="1" w:lastColumn="0" w:noHBand="0" w:noVBand="1"/>
                              </w:tblPr>
                              <w:tblGrid>
                                <w:gridCol w:w="10198"/>
                              </w:tblGrid>
                              <w:tr w:rsidR="000F4072" w14:paraId="6B524C7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F4072" w14:paraId="258E2FF8"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0F4072" w14:paraId="6996FBE6" w14:textId="77777777">
                                            <w:tc>
                                              <w:tcPr>
                                                <w:tcW w:w="0" w:type="auto"/>
                                                <w:shd w:val="clear" w:color="auto" w:fill="4B6AA2"/>
                                                <w:tcMar>
                                                  <w:top w:w="270" w:type="dxa"/>
                                                  <w:left w:w="270" w:type="dxa"/>
                                                  <w:bottom w:w="270" w:type="dxa"/>
                                                  <w:right w:w="270" w:type="dxa"/>
                                                </w:tcMar>
                                                <w:hideMark/>
                                              </w:tcPr>
                                              <w:p w14:paraId="5A3620D9" w14:textId="77777777" w:rsidR="000F4072" w:rsidRDefault="000F4072">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604A82F1" w14:textId="77777777" w:rsidR="000F4072" w:rsidRDefault="000F4072">
                                          <w:pPr>
                                            <w:rPr>
                                              <w:rFonts w:ascii="Times New Roman" w:hAnsi="Times New Roman"/>
                                            </w:rPr>
                                          </w:pPr>
                                        </w:p>
                                      </w:tc>
                                    </w:tr>
                                  </w:tbl>
                                  <w:p w14:paraId="5AD2FD75" w14:textId="77777777" w:rsidR="000F4072" w:rsidRDefault="000F4072"/>
                                </w:tc>
                              </w:tr>
                            </w:tbl>
                            <w:p w14:paraId="4F4C5EB3" w14:textId="77777777" w:rsidR="000F4072" w:rsidRDefault="000F4072">
                              <w:pPr>
                                <w:rPr>
                                  <w:vanish/>
                                </w:rPr>
                              </w:pPr>
                            </w:p>
                            <w:tbl>
                              <w:tblPr>
                                <w:tblW w:w="5000" w:type="pct"/>
                                <w:tblCellMar>
                                  <w:left w:w="0" w:type="dxa"/>
                                  <w:right w:w="0" w:type="dxa"/>
                                </w:tblCellMar>
                                <w:tblLook w:val="04A0" w:firstRow="1" w:lastRow="0" w:firstColumn="1" w:lastColumn="0" w:noHBand="0" w:noVBand="1"/>
                              </w:tblPr>
                              <w:tblGrid>
                                <w:gridCol w:w="10198"/>
                              </w:tblGrid>
                              <w:tr w:rsidR="000F4072" w14:paraId="76FA914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F4072" w14:paraId="24A9073C" w14:textId="77777777">
                                      <w:tc>
                                        <w:tcPr>
                                          <w:tcW w:w="0" w:type="auto"/>
                                          <w:tcMar>
                                            <w:top w:w="0" w:type="dxa"/>
                                            <w:left w:w="270" w:type="dxa"/>
                                            <w:bottom w:w="135" w:type="dxa"/>
                                            <w:right w:w="270" w:type="dxa"/>
                                          </w:tcMar>
                                          <w:hideMark/>
                                        </w:tcPr>
                                        <w:p w14:paraId="3FD9E167" w14:textId="77777777" w:rsidR="000F4072" w:rsidRDefault="000F4072">
                                          <w:pPr>
                                            <w:spacing w:line="360" w:lineRule="atLeast"/>
                                            <w:rPr>
                                              <w:rFonts w:ascii="Verdana" w:hAnsi="Verdana"/>
                                              <w:color w:val="222222"/>
                                            </w:rPr>
                                          </w:pPr>
                                          <w:r>
                                            <w:rPr>
                                              <w:rFonts w:ascii="Helvetica Neue" w:hAnsi="Helvetica Neue"/>
                                              <w:color w:val="222222"/>
                                              <w:sz w:val="18"/>
                                              <w:szCs w:val="18"/>
                                            </w:rPr>
                                            <w:t>In addition to our Councillors, we invite one of our interns to share with you what they have found insightful or interesting in the world of international affairs over the past week. This week, Evangeline Larsen picks apart Oman's tricky diplomatic position, and what war and peace will look like in a world post-COVID 19.</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interns are their own. The Australian Institute of International Affairs New South Wales does not take policy positions.</w:t>
                                          </w:r>
                                        </w:p>
                                      </w:tc>
                                    </w:tr>
                                  </w:tbl>
                                  <w:p w14:paraId="038741F9" w14:textId="77777777" w:rsidR="000F4072" w:rsidRDefault="000F4072">
                                    <w:pPr>
                                      <w:rPr>
                                        <w:rFonts w:ascii="Times New Roman" w:hAnsi="Times New Roman"/>
                                      </w:rPr>
                                    </w:pPr>
                                  </w:p>
                                </w:tc>
                              </w:tr>
                            </w:tbl>
                            <w:p w14:paraId="05A3FD87" w14:textId="77777777" w:rsidR="000F4072" w:rsidRDefault="000F4072">
                              <w:pPr>
                                <w:rPr>
                                  <w:vanish/>
                                </w:rPr>
                              </w:pPr>
                            </w:p>
                            <w:tbl>
                              <w:tblPr>
                                <w:tblW w:w="5000" w:type="pct"/>
                                <w:tblCellMar>
                                  <w:left w:w="0" w:type="dxa"/>
                                  <w:right w:w="0" w:type="dxa"/>
                                </w:tblCellMar>
                                <w:tblLook w:val="04A0" w:firstRow="1" w:lastRow="0" w:firstColumn="1" w:lastColumn="0" w:noHBand="0" w:noVBand="1"/>
                              </w:tblPr>
                              <w:tblGrid>
                                <w:gridCol w:w="10198"/>
                              </w:tblGrid>
                              <w:tr w:rsidR="000F4072" w14:paraId="0AD42707"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F4072" w14:paraId="1E7F7DC3" w14:textId="77777777">
                                      <w:tc>
                                        <w:tcPr>
                                          <w:tcW w:w="0" w:type="auto"/>
                                          <w:vAlign w:val="center"/>
                                          <w:hideMark/>
                                        </w:tcPr>
                                        <w:p w14:paraId="7F41E873" w14:textId="77777777" w:rsidR="000F4072" w:rsidRDefault="000F4072"/>
                                      </w:tc>
                                    </w:tr>
                                  </w:tbl>
                                  <w:p w14:paraId="1C087098" w14:textId="77777777" w:rsidR="000F4072" w:rsidRDefault="000F4072"/>
                                </w:tc>
                              </w:tr>
                            </w:tbl>
                            <w:p w14:paraId="07E9E6AD" w14:textId="77777777" w:rsidR="000F4072" w:rsidRDefault="000F4072">
                              <w:pPr>
                                <w:rPr>
                                  <w:vanish/>
                                </w:rPr>
                              </w:pPr>
                            </w:p>
                            <w:tbl>
                              <w:tblPr>
                                <w:tblW w:w="5000" w:type="pct"/>
                                <w:tblCellMar>
                                  <w:left w:w="0" w:type="dxa"/>
                                  <w:right w:w="0" w:type="dxa"/>
                                </w:tblCellMar>
                                <w:tblLook w:val="04A0" w:firstRow="1" w:lastRow="0" w:firstColumn="1" w:lastColumn="0" w:noHBand="0" w:noVBand="1"/>
                              </w:tblPr>
                              <w:tblGrid>
                                <w:gridCol w:w="10198"/>
                              </w:tblGrid>
                              <w:tr w:rsidR="000F4072" w14:paraId="14710A8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0F4072" w14:paraId="338762A6"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5260"/>
                                          </w:tblGrid>
                                          <w:tr w:rsidR="000F4072" w14:paraId="34C7C724" w14:textId="77777777">
                                            <w:tc>
                                              <w:tcPr>
                                                <w:tcW w:w="0" w:type="auto"/>
                                                <w:hideMark/>
                                              </w:tcPr>
                                              <w:p w14:paraId="334337FE" w14:textId="21553D0B" w:rsidR="000F4072" w:rsidRDefault="000F4072">
                                                <w:pPr>
                                                  <w:jc w:val="right"/>
                                                </w:pPr>
                                                <w:r>
                                                  <w:lastRenderedPageBreak/>
                                                  <w:fldChar w:fldCharType="begin"/>
                                                </w:r>
                                                <w:r>
                                                  <w:instrText xml:space="preserve"> INCLUDEPICTURE "https://mcusercontent.com/0e9feb1606f1b4129a8b65828/images/22f0d638-2e51-411b-9534-926c3f456dee.jpg" \* MERGEFORMATINET </w:instrText>
                                                </w:r>
                                                <w:r>
                                                  <w:fldChar w:fldCharType="separate"/>
                                                </w:r>
                                                <w:r>
                                                  <w:rPr>
                                                    <w:noProof/>
                                                  </w:rPr>
                                                  <w:drawing>
                                                    <wp:inline distT="0" distB="0" distL="0" distR="0" wp14:anchorId="31A4A111" wp14:editId="24385D05">
                                                      <wp:extent cx="3340100" cy="41706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40100" cy="417068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0F4072" w14:paraId="0E8B6562" w14:textId="77777777">
                                            <w:tc>
                                              <w:tcPr>
                                                <w:tcW w:w="0" w:type="auto"/>
                                                <w:hideMark/>
                                              </w:tcPr>
                                              <w:p w14:paraId="6F2F8EEF" w14:textId="77777777" w:rsidR="000F4072" w:rsidRDefault="000F4072">
                                                <w:pPr>
                                                  <w:pStyle w:val="NormalWeb"/>
                                                  <w:spacing w:before="150" w:beforeAutospacing="0" w:after="150" w:afterAutospacing="0" w:line="300" w:lineRule="atLeast"/>
                                                  <w:rPr>
                                                    <w:rFonts w:ascii="Verdana" w:hAnsi="Verdana"/>
                                                    <w:color w:val="222222"/>
                                                  </w:rPr>
                                                </w:pPr>
                                                <w:hyperlink r:id="rId21" w:tgtFrame="_blank" w:history="1">
                                                  <w:r>
                                                    <w:rPr>
                                                      <w:rStyle w:val="Hyperlink"/>
                                                      <w:rFonts w:ascii="Helvetica Neue" w:hAnsi="Helvetica Neue"/>
                                                      <w:b/>
                                                      <w:bCs/>
                                                      <w:color w:val="4C6AA2"/>
                                                      <w:sz w:val="30"/>
                                                      <w:szCs w:val="30"/>
                                                    </w:rPr>
                                                    <w:t>Oman is Stuck Between a Rock and a Hard Place</w:t>
                                                  </w:r>
                                                </w:hyperlink>
                                                <w:r>
                                                  <w:rPr>
                                                    <w:rFonts w:ascii="Verdana" w:hAnsi="Verdana"/>
                                                    <w:color w:val="222222"/>
                                                  </w:rPr>
                                                  <w:br/>
                                                </w:r>
                                                <w:r>
                                                  <w:rPr>
                                                    <w:rFonts w:ascii="Verdana" w:hAnsi="Verdana"/>
                                                    <w:color w:val="222222"/>
                                                  </w:rPr>
                                                  <w:br/>
                                                </w:r>
                                                <w:r>
                                                  <w:rPr>
                                                    <w:rFonts w:ascii="Helvetica Neue" w:hAnsi="Helvetica Neue"/>
                                                    <w:color w:val="222222"/>
                                                    <w:sz w:val="18"/>
                                                    <w:szCs w:val="18"/>
                                                  </w:rPr>
                                                  <w:t>Oman has long been the Gulf states’ mediator, using its </w:t>
                                                </w:r>
                                                <w:hyperlink r:id="rId22" w:tgtFrame="_blank" w:history="1">
                                                  <w:r>
                                                    <w:rPr>
                                                      <w:rStyle w:val="Hyperlink"/>
                                                      <w:rFonts w:ascii="Helvetica Neue" w:hAnsi="Helvetica Neue"/>
                                                      <w:b/>
                                                      <w:bCs/>
                                                      <w:color w:val="4C6AA2"/>
                                                      <w:sz w:val="18"/>
                                                      <w:szCs w:val="18"/>
                                                    </w:rPr>
                                                    <w:t>small-state diplomacy</w:t>
                                                  </w:r>
                                                </w:hyperlink>
                                                <w:r>
                                                  <w:rPr>
                                                    <w:rFonts w:ascii="Helvetica Neue" w:hAnsi="Helvetica Neue"/>
                                                    <w:color w:val="222222"/>
                                                    <w:sz w:val="18"/>
                                                    <w:szCs w:val="18"/>
                                                  </w:rPr>
                                                  <w:t> to facilitate interactions between the US, Iran and Saudi Arabia. This important position may be under threat if Oman becomes the fifth Arab state to normalise relations with Israel, following the Abraham Accords. Since the death of Sultan Qaboos in January this year, Oman’s new leader Sultan Haitham is yet to make his vision for the nation clear. The country’s relations with Iran, particularly due to their co-operation over the Straits of Hormuz, likely mean that even if Oman did sign the accords Iran would probably not react strongly. Indeed, the US benefits more from Oman's credibility with Iran as an interlocutor than as a signatory to its controversial recognition deal. </w:t>
                                                </w:r>
                                                <w:r>
                                                  <w:rPr>
                                                    <w:rFonts w:ascii="Verdana" w:hAnsi="Verdana"/>
                                                    <w:color w:val="222222"/>
                                                  </w:rPr>
                                                  <w:br/>
                                                </w:r>
                                                <w:r>
                                                  <w:rPr>
                                                    <w:rFonts w:ascii="Helvetica Neue" w:hAnsi="Helvetica Neue"/>
                                                    <w:color w:val="222222"/>
                                                    <w:sz w:val="15"/>
                                                    <w:szCs w:val="15"/>
                                                  </w:rPr>
                                                  <w:t>Image credit: </w:t>
                                                </w:r>
                                                <w:hyperlink r:id="rId23" w:tgtFrame="_blank" w:history="1">
                                                  <w:r>
                                                    <w:rPr>
                                                      <w:rStyle w:val="Hyperlink"/>
                                                      <w:rFonts w:ascii="Helvetica Neue" w:hAnsi="Helvetica Neue"/>
                                                      <w:b/>
                                                      <w:bCs/>
                                                      <w:color w:val="4C6AA2"/>
                                                      <w:sz w:val="15"/>
                                                      <w:szCs w:val="15"/>
                                                    </w:rPr>
                                                    <w:t>naschi86</w:t>
                                                  </w:r>
                                                </w:hyperlink>
                                              </w:p>
                                            </w:tc>
                                          </w:tr>
                                        </w:tbl>
                                        <w:p w14:paraId="14BD0C23" w14:textId="77777777" w:rsidR="000F4072" w:rsidRDefault="000F4072">
                                          <w:pPr>
                                            <w:rPr>
                                              <w:rFonts w:ascii="Times New Roman" w:hAnsi="Times New Roman"/>
                                            </w:rPr>
                                          </w:pPr>
                                        </w:p>
                                      </w:tc>
                                    </w:tr>
                                  </w:tbl>
                                  <w:p w14:paraId="6BE03C2A" w14:textId="77777777" w:rsidR="000F4072" w:rsidRDefault="000F4072"/>
                                </w:tc>
                              </w:tr>
                            </w:tbl>
                            <w:p w14:paraId="4FAC9210" w14:textId="77777777" w:rsidR="000F4072" w:rsidRDefault="000F4072">
                              <w:pPr>
                                <w:rPr>
                                  <w:vanish/>
                                </w:rPr>
                              </w:pPr>
                            </w:p>
                            <w:tbl>
                              <w:tblPr>
                                <w:tblW w:w="5000" w:type="pct"/>
                                <w:tblCellMar>
                                  <w:left w:w="0" w:type="dxa"/>
                                  <w:right w:w="0" w:type="dxa"/>
                                </w:tblCellMar>
                                <w:tblLook w:val="04A0" w:firstRow="1" w:lastRow="0" w:firstColumn="1" w:lastColumn="0" w:noHBand="0" w:noVBand="1"/>
                              </w:tblPr>
                              <w:tblGrid>
                                <w:gridCol w:w="10198"/>
                              </w:tblGrid>
                              <w:tr w:rsidR="000F4072" w14:paraId="250776A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0F4072" w14:paraId="4B0628B2"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5260"/>
                                          </w:tblGrid>
                                          <w:tr w:rsidR="000F4072" w14:paraId="16F3819C" w14:textId="77777777">
                                            <w:tc>
                                              <w:tcPr>
                                                <w:tcW w:w="0" w:type="auto"/>
                                                <w:hideMark/>
                                              </w:tcPr>
                                              <w:p w14:paraId="2A6C472E" w14:textId="090421EE" w:rsidR="000F4072" w:rsidRDefault="000F4072">
                                                <w:pPr>
                                                  <w:jc w:val="right"/>
                                                </w:pPr>
                                                <w:r>
                                                  <w:lastRenderedPageBreak/>
                                                  <w:fldChar w:fldCharType="begin"/>
                                                </w:r>
                                                <w:r>
                                                  <w:instrText xml:space="preserve"> INCLUDEPICTURE "https://mcusercontent.com/0e9feb1606f1b4129a8b65828/images/d6fb926e-0876-4949-a692-c2a47db41c8b.jpg" \* MERGEFORMATINET </w:instrText>
                                                </w:r>
                                                <w:r>
                                                  <w:fldChar w:fldCharType="separate"/>
                                                </w:r>
                                                <w:r>
                                                  <w:rPr>
                                                    <w:noProof/>
                                                  </w:rPr>
                                                  <w:drawing>
                                                    <wp:inline distT="0" distB="0" distL="0" distR="0" wp14:anchorId="13C3CA37" wp14:editId="1AD2188A">
                                                      <wp:extent cx="3340100" cy="41897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0100" cy="4189730"/>
                                                              </a:xfrm>
                                                              <a:prstGeom prst="rect">
                                                                <a:avLst/>
                                                              </a:prstGeom>
                                                              <a:noFill/>
                                                              <a:ln>
                                                                <a:noFill/>
                                                              </a:ln>
                                                            </pic:spPr>
                                                          </pic:pic>
                                                        </a:graphicData>
                                                      </a:graphic>
                                                    </wp:inline>
                                                  </w:drawing>
                                                </w:r>
                                                <w:r>
                                                  <w:fldChar w:fldCharType="end"/>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0F4072" w14:paraId="5FA3CD2B" w14:textId="77777777">
                                            <w:tc>
                                              <w:tcPr>
                                                <w:tcW w:w="0" w:type="auto"/>
                                                <w:hideMark/>
                                              </w:tcPr>
                                              <w:p w14:paraId="16C0059B" w14:textId="77777777" w:rsidR="000F4072" w:rsidRDefault="000F4072">
                                                <w:pPr>
                                                  <w:pStyle w:val="NormalWeb"/>
                                                  <w:spacing w:before="150" w:beforeAutospacing="0" w:after="150" w:afterAutospacing="0" w:line="300" w:lineRule="atLeast"/>
                                                  <w:rPr>
                                                    <w:rFonts w:ascii="Verdana" w:hAnsi="Verdana"/>
                                                    <w:color w:val="222222"/>
                                                  </w:rPr>
                                                </w:pPr>
                                                <w:hyperlink r:id="rId25" w:tgtFrame="_blank" w:history="1">
                                                  <w:r>
                                                    <w:rPr>
                                                      <w:rStyle w:val="Hyperlink"/>
                                                      <w:rFonts w:ascii="Helvetica Neue" w:hAnsi="Helvetica Neue"/>
                                                      <w:b/>
                                                      <w:bCs/>
                                                      <w:color w:val="4C6AA2"/>
                                                      <w:sz w:val="30"/>
                                                      <w:szCs w:val="30"/>
                                                    </w:rPr>
                                                    <w:t>Peace and Conflict in the COVID-19 Era</w:t>
                                                  </w:r>
                                                </w:hyperlink>
                                                <w:r>
                                                  <w:rPr>
                                                    <w:rFonts w:ascii="Verdana" w:hAnsi="Verdana"/>
                                                    <w:color w:val="222222"/>
                                                  </w:rPr>
                                                  <w:br/>
                                                </w:r>
                                                <w:r>
                                                  <w:rPr>
                                                    <w:rFonts w:ascii="Verdana" w:hAnsi="Verdana"/>
                                                    <w:color w:val="222222"/>
                                                  </w:rPr>
                                                  <w:br/>
                                                </w:r>
                                                <w:r>
                                                  <w:rPr>
                                                    <w:rFonts w:ascii="Helvetica Neue" w:hAnsi="Helvetica Neue"/>
                                                    <w:color w:val="222222"/>
                                                    <w:sz w:val="18"/>
                                                    <w:szCs w:val="18"/>
                                                  </w:rPr>
                                                  <w:t xml:space="preserve">Political violence has unfortunately continued, rather than abated, during the pandemic. Despite the global ceasefire initiative headed by UN Secretary-General Guterres and some initial support from armed parties, months later and violence has not reduced. Katariina </w:t>
                                                </w:r>
                                                <w:proofErr w:type="spellStart"/>
                                                <w:r>
                                                  <w:rPr>
                                                    <w:rFonts w:ascii="Helvetica Neue" w:hAnsi="Helvetica Neue"/>
                                                    <w:color w:val="222222"/>
                                                    <w:sz w:val="18"/>
                                                    <w:szCs w:val="18"/>
                                                  </w:rPr>
                                                  <w:t>Mustasilta</w:t>
                                                </w:r>
                                                <w:proofErr w:type="spellEnd"/>
                                                <w:r>
                                                  <w:rPr>
                                                    <w:rFonts w:ascii="Helvetica Neue" w:hAnsi="Helvetica Neue"/>
                                                    <w:color w:val="222222"/>
                                                    <w:sz w:val="18"/>
                                                    <w:szCs w:val="18"/>
                                                  </w:rPr>
                                                  <w:t> </w:t>
                                                </w:r>
                                                <w:hyperlink r:id="rId26" w:tgtFrame="_blank" w:history="1">
                                                  <w:r>
                                                    <w:rPr>
                                                      <w:rStyle w:val="Hyperlink"/>
                                                      <w:rFonts w:ascii="Helvetica Neue" w:hAnsi="Helvetica Neue"/>
                                                      <w:b/>
                                                      <w:bCs/>
                                                      <w:color w:val="4C6AA2"/>
                                                      <w:sz w:val="18"/>
                                                      <w:szCs w:val="18"/>
                                                    </w:rPr>
                                                    <w:t>warns</w:t>
                                                  </w:r>
                                                </w:hyperlink>
                                                <w:r>
                                                  <w:rPr>
                                                    <w:rFonts w:ascii="Helvetica Neue" w:hAnsi="Helvetica Neue"/>
                                                    <w:color w:val="222222"/>
                                                    <w:sz w:val="18"/>
                                                    <w:szCs w:val="18"/>
                                                  </w:rPr>
                                                  <w:t> that the economic crisis that has accompanied COVID-19 will likely result in budget cuts for UN peacekeeping, further diminishing on the ground efforts. Additionally, the state and non-state actors have been able to tighten control over territory and military resources in places such as Yemen and Libya. Globally political opposition has been quashed, undermining human rights and democratic principles. With exacerbating grievances, these factors culminate as a worrying trend that needs investigation and swift action to support peacebuilding. </w:t>
                                                </w:r>
                                                <w:r>
                                                  <w:rPr>
                                                    <w:rFonts w:ascii="Verdana" w:hAnsi="Verdana"/>
                                                    <w:color w:val="222222"/>
                                                  </w:rPr>
                                                  <w:br/>
                                                </w:r>
                                                <w:r>
                                                  <w:rPr>
                                                    <w:rFonts w:ascii="Helvetica Neue" w:hAnsi="Helvetica Neue"/>
                                                    <w:color w:val="222222"/>
                                                    <w:sz w:val="15"/>
                                                    <w:szCs w:val="15"/>
                                                  </w:rPr>
                                                  <w:t>Image credit: </w:t>
                                                </w:r>
                                                <w:hyperlink r:id="rId27" w:tgtFrame="_blank" w:history="1">
                                                  <w:r>
                                                    <w:rPr>
                                                      <w:rStyle w:val="Hyperlink"/>
                                                      <w:rFonts w:ascii="Helvetica Neue" w:hAnsi="Helvetica Neue"/>
                                                      <w:b/>
                                                      <w:bCs/>
                                                      <w:color w:val="4C6AA2"/>
                                                      <w:sz w:val="15"/>
                                                      <w:szCs w:val="15"/>
                                                    </w:rPr>
                                                    <w:t>Official US Navy Page</w:t>
                                                  </w:r>
                                                </w:hyperlink>
                                              </w:p>
                                            </w:tc>
                                          </w:tr>
                                        </w:tbl>
                                        <w:p w14:paraId="2A02DDDD" w14:textId="77777777" w:rsidR="000F4072" w:rsidRDefault="000F4072">
                                          <w:pPr>
                                            <w:rPr>
                                              <w:rFonts w:ascii="Times New Roman" w:hAnsi="Times New Roman"/>
                                            </w:rPr>
                                          </w:pPr>
                                        </w:p>
                                      </w:tc>
                                    </w:tr>
                                  </w:tbl>
                                  <w:p w14:paraId="46542475" w14:textId="77777777" w:rsidR="000F4072" w:rsidRDefault="000F4072"/>
                                </w:tc>
                              </w:tr>
                            </w:tbl>
                            <w:p w14:paraId="2A5F5F20" w14:textId="77777777" w:rsidR="000F4072" w:rsidRDefault="000F4072">
                              <w:pPr>
                                <w:rPr>
                                  <w:vanish/>
                                </w:rPr>
                              </w:pPr>
                            </w:p>
                            <w:tbl>
                              <w:tblPr>
                                <w:tblW w:w="5000" w:type="pct"/>
                                <w:tblCellMar>
                                  <w:left w:w="0" w:type="dxa"/>
                                  <w:right w:w="0" w:type="dxa"/>
                                </w:tblCellMar>
                                <w:tblLook w:val="04A0" w:firstRow="1" w:lastRow="0" w:firstColumn="1" w:lastColumn="0" w:noHBand="0" w:noVBand="1"/>
                              </w:tblPr>
                              <w:tblGrid>
                                <w:gridCol w:w="10198"/>
                              </w:tblGrid>
                              <w:tr w:rsidR="000F4072" w14:paraId="0996301A"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0F4072" w14:paraId="1B808C22" w14:textId="77777777">
                                      <w:tc>
                                        <w:tcPr>
                                          <w:tcW w:w="0" w:type="auto"/>
                                          <w:vAlign w:val="center"/>
                                          <w:hideMark/>
                                        </w:tcPr>
                                        <w:p w14:paraId="27D11788" w14:textId="77777777" w:rsidR="000F4072" w:rsidRDefault="000F4072"/>
                                      </w:tc>
                                    </w:tr>
                                  </w:tbl>
                                  <w:p w14:paraId="2D8CB205" w14:textId="77777777" w:rsidR="000F4072" w:rsidRDefault="000F4072"/>
                                </w:tc>
                              </w:tr>
                            </w:tbl>
                            <w:p w14:paraId="61C01775" w14:textId="77777777" w:rsidR="000F4072" w:rsidRDefault="000F4072">
                              <w:pPr>
                                <w:rPr>
                                  <w:vanish/>
                                </w:rPr>
                              </w:pPr>
                            </w:p>
                            <w:tbl>
                              <w:tblPr>
                                <w:tblW w:w="5000" w:type="pct"/>
                                <w:tblCellMar>
                                  <w:left w:w="0" w:type="dxa"/>
                                  <w:right w:w="0" w:type="dxa"/>
                                </w:tblCellMar>
                                <w:tblLook w:val="04A0" w:firstRow="1" w:lastRow="0" w:firstColumn="1" w:lastColumn="0" w:noHBand="0" w:noVBand="1"/>
                              </w:tblPr>
                              <w:tblGrid>
                                <w:gridCol w:w="10198"/>
                              </w:tblGrid>
                              <w:tr w:rsidR="000F4072" w14:paraId="44C92AF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F4072" w14:paraId="10EB855B"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0F4072" w14:paraId="30CE9A5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0F4072" w14:paraId="71E86AD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0F4072" w14:paraId="13C9A5A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0F4072" w14:paraId="3729454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0F4072" w14:paraId="6B15C0F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0F4072" w14:paraId="31A208F6" w14:textId="77777777">
                                                                          <w:tc>
                                                                            <w:tcPr>
                                                                              <w:tcW w:w="0" w:type="auto"/>
                                                                              <w:hideMark/>
                                                                            </w:tcPr>
                                                                            <w:p w14:paraId="2150BE52" w14:textId="77777777" w:rsidR="000F4072" w:rsidRDefault="000F4072">
                                                                              <w:r>
                                                                                <w:rPr>
                                                                                  <w:rStyle w:val="Emphasis"/>
                                                                                  <w:rFonts w:ascii="Helvetica Neue" w:hAnsi="Helvetica Neue"/>
                                                                                  <w:sz w:val="17"/>
                                                                                  <w:szCs w:val="17"/>
                                                                                </w:rPr>
                                                                                <w:t>These articles were selected by Evangeline Larsen. Evangeline is a Dual BA graduate with degrees from the University of Sydney and Science Po, France, majoring in French and International Relations. Having also studied in Lebanon, she is particularly interested in Middle Eastern politics and is an accredited mediator.</w:t>
                                                                              </w:r>
                                                                            </w:p>
                                                                          </w:tc>
                                                                        </w:tr>
                                                                      </w:tbl>
                                                                      <w:p w14:paraId="303E8F8C" w14:textId="77777777" w:rsidR="000F4072" w:rsidRDefault="000F4072"/>
                                                                    </w:tc>
                                                                  </w:tr>
                                                                </w:tbl>
                                                                <w:p w14:paraId="3C983B57" w14:textId="77777777" w:rsidR="000F4072" w:rsidRDefault="000F4072"/>
                                                              </w:tc>
                                                            </w:tr>
                                                          </w:tbl>
                                                          <w:p w14:paraId="4552C7D9" w14:textId="77777777" w:rsidR="000F4072" w:rsidRDefault="000F4072"/>
                                                        </w:tc>
                                                      </w:tr>
                                                    </w:tbl>
                                                    <w:p w14:paraId="39E3C424" w14:textId="77777777" w:rsidR="000F4072" w:rsidRDefault="000F4072"/>
                                                  </w:tc>
                                                </w:tr>
                                              </w:tbl>
                                              <w:p w14:paraId="7C570102" w14:textId="77777777" w:rsidR="000F4072" w:rsidRDefault="000F4072"/>
                                            </w:tc>
                                          </w:tr>
                                        </w:tbl>
                                        <w:p w14:paraId="0103FC1D" w14:textId="77777777" w:rsidR="000F4072" w:rsidRDefault="000F4072">
                                          <w:pPr>
                                            <w:spacing w:line="360" w:lineRule="atLeast"/>
                                            <w:rPr>
                                              <w:rFonts w:ascii="Verdana" w:hAnsi="Verdana"/>
                                              <w:color w:val="000000"/>
                                            </w:rPr>
                                          </w:pPr>
                                        </w:p>
                                      </w:tc>
                                    </w:tr>
                                  </w:tbl>
                                  <w:p w14:paraId="3667BCF7" w14:textId="77777777" w:rsidR="000F4072" w:rsidRDefault="000F4072"/>
                                </w:tc>
                              </w:tr>
                            </w:tbl>
                            <w:p w14:paraId="7481C547" w14:textId="77777777" w:rsidR="000F4072" w:rsidRDefault="000F4072">
                              <w:pPr>
                                <w:rPr>
                                  <w:vanish/>
                                </w:rPr>
                              </w:pPr>
                            </w:p>
                            <w:tbl>
                              <w:tblPr>
                                <w:tblW w:w="5000" w:type="pct"/>
                                <w:tblCellMar>
                                  <w:left w:w="0" w:type="dxa"/>
                                  <w:right w:w="0" w:type="dxa"/>
                                </w:tblCellMar>
                                <w:tblLook w:val="04A0" w:firstRow="1" w:lastRow="0" w:firstColumn="1" w:lastColumn="0" w:noHBand="0" w:noVBand="1"/>
                              </w:tblPr>
                              <w:tblGrid>
                                <w:gridCol w:w="10198"/>
                              </w:tblGrid>
                              <w:tr w:rsidR="000F4072" w14:paraId="3FB47D25"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0F4072" w14:paraId="37CBB255" w14:textId="77777777">
                                      <w:tc>
                                        <w:tcPr>
                                          <w:tcW w:w="0" w:type="auto"/>
                                          <w:vAlign w:val="center"/>
                                          <w:hideMark/>
                                        </w:tcPr>
                                        <w:p w14:paraId="317A318D" w14:textId="77777777" w:rsidR="000F4072" w:rsidRDefault="000F4072"/>
                                      </w:tc>
                                    </w:tr>
                                  </w:tbl>
                                  <w:p w14:paraId="1C8544FE" w14:textId="77777777" w:rsidR="000F4072" w:rsidRDefault="000F4072"/>
                                </w:tc>
                              </w:tr>
                            </w:tbl>
                            <w:p w14:paraId="0A31C91D" w14:textId="77777777" w:rsidR="000F4072" w:rsidRDefault="000F4072">
                              <w:pPr>
                                <w:rPr>
                                  <w:vanish/>
                                </w:rPr>
                              </w:pPr>
                            </w:p>
                            <w:tbl>
                              <w:tblPr>
                                <w:tblW w:w="5000" w:type="pct"/>
                                <w:tblCellMar>
                                  <w:left w:w="0" w:type="dxa"/>
                                  <w:right w:w="0" w:type="dxa"/>
                                </w:tblCellMar>
                                <w:tblLook w:val="04A0" w:firstRow="1" w:lastRow="0" w:firstColumn="1" w:lastColumn="0" w:noHBand="0" w:noVBand="1"/>
                              </w:tblPr>
                              <w:tblGrid>
                                <w:gridCol w:w="10198"/>
                              </w:tblGrid>
                              <w:tr w:rsidR="000F4072" w14:paraId="0120A25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F4072" w14:paraId="60A2A304"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0F4072" w14:paraId="32F820F3" w14:textId="77777777">
                                            <w:tc>
                                              <w:tcPr>
                                                <w:tcW w:w="0" w:type="auto"/>
                                                <w:shd w:val="clear" w:color="auto" w:fill="4B6AA2"/>
                                                <w:tcMar>
                                                  <w:top w:w="270" w:type="dxa"/>
                                                  <w:left w:w="270" w:type="dxa"/>
                                                  <w:bottom w:w="270" w:type="dxa"/>
                                                  <w:right w:w="270" w:type="dxa"/>
                                                </w:tcMar>
                                                <w:hideMark/>
                                              </w:tcPr>
                                              <w:p w14:paraId="32FD1AC1" w14:textId="77777777" w:rsidR="000F4072" w:rsidRDefault="000F4072">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7414E503" w14:textId="77777777" w:rsidR="000F4072" w:rsidRDefault="000F4072">
                                          <w:pPr>
                                            <w:rPr>
                                              <w:rFonts w:ascii="Times New Roman" w:hAnsi="Times New Roman"/>
                                            </w:rPr>
                                          </w:pPr>
                                        </w:p>
                                      </w:tc>
                                    </w:tr>
                                  </w:tbl>
                                  <w:p w14:paraId="5A54C544" w14:textId="77777777" w:rsidR="000F4072" w:rsidRDefault="000F4072"/>
                                </w:tc>
                              </w:tr>
                            </w:tbl>
                            <w:p w14:paraId="5C018966" w14:textId="77777777" w:rsidR="000F4072" w:rsidRDefault="000F4072">
                              <w:pPr>
                                <w:rPr>
                                  <w:vanish/>
                                </w:rPr>
                              </w:pPr>
                            </w:p>
                            <w:tbl>
                              <w:tblPr>
                                <w:tblW w:w="5000" w:type="pct"/>
                                <w:tblCellMar>
                                  <w:left w:w="0" w:type="dxa"/>
                                  <w:right w:w="0" w:type="dxa"/>
                                </w:tblCellMar>
                                <w:tblLook w:val="04A0" w:firstRow="1" w:lastRow="0" w:firstColumn="1" w:lastColumn="0" w:noHBand="0" w:noVBand="1"/>
                              </w:tblPr>
                              <w:tblGrid>
                                <w:gridCol w:w="10198"/>
                              </w:tblGrid>
                              <w:tr w:rsidR="000F4072" w14:paraId="0840012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F4072" w14:paraId="7D40A221" w14:textId="77777777">
                                      <w:tc>
                                        <w:tcPr>
                                          <w:tcW w:w="0" w:type="auto"/>
                                          <w:tcMar>
                                            <w:top w:w="0" w:type="dxa"/>
                                            <w:left w:w="270" w:type="dxa"/>
                                            <w:bottom w:w="135" w:type="dxa"/>
                                            <w:right w:w="270" w:type="dxa"/>
                                          </w:tcMar>
                                          <w:hideMark/>
                                        </w:tcPr>
                                        <w:p w14:paraId="4200F010" w14:textId="77777777" w:rsidR="000F4072" w:rsidRDefault="000F4072" w:rsidP="000F4072">
                                          <w:pPr>
                                            <w:numPr>
                                              <w:ilvl w:val="0"/>
                                              <w:numId w:val="28"/>
                                            </w:numPr>
                                            <w:spacing w:before="100" w:beforeAutospacing="1" w:after="75" w:line="360" w:lineRule="atLeast"/>
                                            <w:rPr>
                                              <w:rFonts w:ascii="Verdana" w:hAnsi="Verdana"/>
                                              <w:color w:val="222222"/>
                                            </w:rPr>
                                          </w:pPr>
                                          <w:r>
                                            <w:rPr>
                                              <w:rFonts w:ascii="Helvetica Neue" w:hAnsi="Helvetica Neue"/>
                                              <w:color w:val="222222"/>
                                              <w:sz w:val="18"/>
                                              <w:szCs w:val="18"/>
                                            </w:rPr>
                                            <w:t xml:space="preserve">If Joe Biden wins the US election, there could be a significant shift in </w:t>
                                          </w:r>
                                          <w:proofErr w:type="spellStart"/>
                                          <w:r>
                                            <w:rPr>
                                              <w:rFonts w:ascii="Helvetica Neue" w:hAnsi="Helvetica Neue"/>
                                              <w:color w:val="222222"/>
                                              <w:sz w:val="18"/>
                                              <w:szCs w:val="18"/>
                                            </w:rPr>
                                            <w:t>Ameircan</w:t>
                                          </w:r>
                                          <w:proofErr w:type="spellEnd"/>
                                          <w:r>
                                            <w:rPr>
                                              <w:rFonts w:ascii="Helvetica Neue" w:hAnsi="Helvetica Neue"/>
                                              <w:color w:val="222222"/>
                                              <w:sz w:val="18"/>
                                              <w:szCs w:val="18"/>
                                            </w:rPr>
                                            <w:t xml:space="preserve"> climate policies. AIIA NSW Councillor Alex </w:t>
                                          </w:r>
                                          <w:proofErr w:type="spellStart"/>
                                          <w:r>
                                            <w:rPr>
                                              <w:rFonts w:ascii="Helvetica Neue" w:hAnsi="Helvetica Neue"/>
                                              <w:color w:val="222222"/>
                                              <w:sz w:val="18"/>
                                              <w:szCs w:val="18"/>
                                            </w:rPr>
                                            <w:t>McManis</w:t>
                                          </w:r>
                                          <w:proofErr w:type="spellEnd"/>
                                          <w:r>
                                            <w:rPr>
                                              <w:rFonts w:ascii="Helvetica Neue" w:hAnsi="Helvetica Neue"/>
                                              <w:color w:val="222222"/>
                                              <w:sz w:val="18"/>
                                              <w:szCs w:val="18"/>
                                            </w:rPr>
                                            <w:t> </w:t>
                                          </w:r>
                                          <w:hyperlink r:id="rId28" w:tgtFrame="_blank" w:history="1">
                                            <w:r>
                                              <w:rPr>
                                                <w:rStyle w:val="Hyperlink"/>
                                                <w:rFonts w:ascii="Helvetica Neue" w:hAnsi="Helvetica Neue"/>
                                                <w:b/>
                                                <w:bCs/>
                                                <w:color w:val="4C6AA2"/>
                                                <w:sz w:val="18"/>
                                                <w:szCs w:val="18"/>
                                              </w:rPr>
                                              <w:t>analyses</w:t>
                                            </w:r>
                                          </w:hyperlink>
                                          <w:r>
                                            <w:rPr>
                                              <w:rFonts w:ascii="Helvetica Neue" w:hAnsi="Helvetica Neue"/>
                                              <w:color w:val="222222"/>
                                              <w:sz w:val="18"/>
                                              <w:szCs w:val="18"/>
                                            </w:rPr>
                                            <w:t> what some of the changes could be in </w:t>
                                          </w:r>
                                          <w:r>
                                            <w:rPr>
                                              <w:rStyle w:val="Emphasis"/>
                                              <w:rFonts w:ascii="Helvetica Neue" w:hAnsi="Helvetica Neue"/>
                                              <w:color w:val="222222"/>
                                              <w:sz w:val="18"/>
                                              <w:szCs w:val="18"/>
                                            </w:rPr>
                                            <w:t>INSIGHTS</w:t>
                                          </w:r>
                                          <w:r>
                                            <w:rPr>
                                              <w:rFonts w:ascii="Helvetica Neue" w:hAnsi="Helvetica Neue"/>
                                              <w:color w:val="222222"/>
                                              <w:sz w:val="18"/>
                                              <w:szCs w:val="18"/>
                                            </w:rPr>
                                            <w:t>. </w:t>
                                          </w:r>
                                        </w:p>
                                        <w:p w14:paraId="39066B3B" w14:textId="77777777" w:rsidR="000F4072" w:rsidRDefault="000F4072" w:rsidP="000F4072">
                                          <w:pPr>
                                            <w:numPr>
                                              <w:ilvl w:val="0"/>
                                              <w:numId w:val="28"/>
                                            </w:numPr>
                                            <w:spacing w:before="100" w:beforeAutospacing="1" w:after="75" w:line="360" w:lineRule="atLeast"/>
                                            <w:rPr>
                                              <w:rFonts w:ascii="Verdana" w:hAnsi="Verdana"/>
                                              <w:color w:val="222222"/>
                                            </w:rPr>
                                          </w:pPr>
                                          <w:r>
                                            <w:rPr>
                                              <w:rFonts w:ascii="Helvetica Neue" w:hAnsi="Helvetica Neue"/>
                                              <w:color w:val="222222"/>
                                              <w:sz w:val="18"/>
                                              <w:szCs w:val="18"/>
                                            </w:rPr>
                                            <w:t>As Angela Merkel nears the end of her Chancellorship, the </w:t>
                                          </w:r>
                                          <w:r>
                                            <w:rPr>
                                              <w:rStyle w:val="Emphasis"/>
                                              <w:rFonts w:ascii="Helvetica Neue" w:hAnsi="Helvetica Neue"/>
                                              <w:color w:val="222222"/>
                                              <w:sz w:val="18"/>
                                              <w:szCs w:val="18"/>
                                            </w:rPr>
                                            <w:t>Economist</w:t>
                                          </w:r>
                                          <w:r>
                                            <w:rPr>
                                              <w:rFonts w:ascii="Helvetica Neue" w:hAnsi="Helvetica Neue"/>
                                              <w:color w:val="222222"/>
                                              <w:sz w:val="18"/>
                                              <w:szCs w:val="18"/>
                                            </w:rPr>
                                            <w:t> </w:t>
                                          </w:r>
                                          <w:hyperlink r:id="rId29" w:tgtFrame="_blank" w:history="1">
                                            <w:r>
                                              <w:rPr>
                                                <w:rStyle w:val="Hyperlink"/>
                                                <w:rFonts w:ascii="Helvetica Neue" w:hAnsi="Helvetica Neue"/>
                                                <w:b/>
                                                <w:bCs/>
                                                <w:color w:val="4C6AA2"/>
                                                <w:sz w:val="18"/>
                                                <w:szCs w:val="18"/>
                                              </w:rPr>
                                              <w:t>discusses</w:t>
                                            </w:r>
                                          </w:hyperlink>
                                          <w:r>
                                            <w:rPr>
                                              <w:rFonts w:ascii="Helvetica Neue" w:hAnsi="Helvetica Neue"/>
                                              <w:color w:val="222222"/>
                                              <w:sz w:val="18"/>
                                              <w:szCs w:val="18"/>
                                            </w:rPr>
                                            <w:t> what is happening in the search for her successor. </w:t>
                                          </w:r>
                                        </w:p>
                                        <w:p w14:paraId="464C92F8" w14:textId="77777777" w:rsidR="000F4072" w:rsidRDefault="000F4072" w:rsidP="000F4072">
                                          <w:pPr>
                                            <w:numPr>
                                              <w:ilvl w:val="0"/>
                                              <w:numId w:val="28"/>
                                            </w:numPr>
                                            <w:spacing w:before="100" w:beforeAutospacing="1" w:after="75" w:line="360" w:lineRule="atLeast"/>
                                            <w:rPr>
                                              <w:rFonts w:ascii="Verdana" w:hAnsi="Verdana"/>
                                              <w:color w:val="222222"/>
                                            </w:rPr>
                                          </w:pPr>
                                          <w:r>
                                            <w:rPr>
                                              <w:rFonts w:ascii="Helvetica Neue" w:hAnsi="Helvetica Neue"/>
                                              <w:color w:val="222222"/>
                                              <w:sz w:val="18"/>
                                              <w:szCs w:val="18"/>
                                            </w:rPr>
                                            <w:t>In Lowy Institute's</w:t>
                                          </w:r>
                                          <w:r>
                                            <w:rPr>
                                              <w:rStyle w:val="Emphasis"/>
                                              <w:rFonts w:ascii="Helvetica Neue" w:hAnsi="Helvetica Neue"/>
                                              <w:color w:val="222222"/>
                                              <w:sz w:val="18"/>
                                              <w:szCs w:val="18"/>
                                            </w:rPr>
                                            <w:t> The Interpreter</w:t>
                                          </w:r>
                                          <w:r>
                                            <w:rPr>
                                              <w:rFonts w:ascii="Helvetica Neue" w:hAnsi="Helvetica Neue"/>
                                              <w:color w:val="222222"/>
                                              <w:sz w:val="18"/>
                                              <w:szCs w:val="18"/>
                                            </w:rPr>
                                            <w:t>, Ben Scott </w:t>
                                          </w:r>
                                          <w:hyperlink r:id="rId30" w:tgtFrame="_blank" w:history="1">
                                            <w:r>
                                              <w:rPr>
                                                <w:rStyle w:val="Hyperlink"/>
                                                <w:rFonts w:ascii="Helvetica Neue" w:hAnsi="Helvetica Neue"/>
                                                <w:b/>
                                                <w:bCs/>
                                                <w:color w:val="4C6AA2"/>
                                                <w:sz w:val="18"/>
                                                <w:szCs w:val="18"/>
                                              </w:rPr>
                                              <w:t>questions</w:t>
                                            </w:r>
                                          </w:hyperlink>
                                          <w:r>
                                            <w:rPr>
                                              <w:rFonts w:ascii="Helvetica Neue" w:hAnsi="Helvetica Neue"/>
                                              <w:color w:val="222222"/>
                                              <w:sz w:val="18"/>
                                              <w:szCs w:val="18"/>
                                            </w:rPr>
                                            <w:t> what a "rules based order" means and how Australia helps support it.</w:t>
                                          </w:r>
                                        </w:p>
                                        <w:p w14:paraId="02AF1A73" w14:textId="77777777" w:rsidR="000F4072" w:rsidRDefault="000F4072" w:rsidP="000F4072">
                                          <w:pPr>
                                            <w:numPr>
                                              <w:ilvl w:val="0"/>
                                              <w:numId w:val="28"/>
                                            </w:numPr>
                                            <w:spacing w:before="100" w:beforeAutospacing="1" w:after="75" w:line="360" w:lineRule="atLeast"/>
                                            <w:rPr>
                                              <w:rFonts w:ascii="Verdana" w:hAnsi="Verdana"/>
                                              <w:color w:val="222222"/>
                                            </w:rPr>
                                          </w:pPr>
                                          <w:r>
                                            <w:rPr>
                                              <w:rFonts w:ascii="Helvetica Neue" w:hAnsi="Helvetica Neue"/>
                                              <w:color w:val="222222"/>
                                              <w:sz w:val="18"/>
                                              <w:szCs w:val="18"/>
                                            </w:rPr>
                                            <w:lastRenderedPageBreak/>
                                            <w:t>On the </w:t>
                                          </w:r>
                                          <w:r>
                                            <w:rPr>
                                              <w:rStyle w:val="Emphasis"/>
                                              <w:rFonts w:ascii="Helvetica Neue" w:hAnsi="Helvetica Neue"/>
                                              <w:color w:val="222222"/>
                                              <w:sz w:val="18"/>
                                              <w:szCs w:val="18"/>
                                            </w:rPr>
                                            <w:t>Reasons to be Cheerful </w:t>
                                          </w:r>
                                          <w:r>
                                            <w:rPr>
                                              <w:rFonts w:ascii="Helvetica Neue" w:hAnsi="Helvetica Neue"/>
                                              <w:color w:val="222222"/>
                                              <w:sz w:val="18"/>
                                              <w:szCs w:val="18"/>
                                            </w:rPr>
                                            <w:t xml:space="preserve">podcast, Ed </w:t>
                                          </w:r>
                                          <w:proofErr w:type="spellStart"/>
                                          <w:r>
                                            <w:rPr>
                                              <w:rFonts w:ascii="Helvetica Neue" w:hAnsi="Helvetica Neue"/>
                                              <w:color w:val="222222"/>
                                              <w:sz w:val="18"/>
                                              <w:szCs w:val="18"/>
                                            </w:rPr>
                                            <w:t>Milliband</w:t>
                                          </w:r>
                                          <w:proofErr w:type="spellEnd"/>
                                          <w:r>
                                            <w:rPr>
                                              <w:rFonts w:ascii="Helvetica Neue" w:hAnsi="Helvetica Neue"/>
                                              <w:color w:val="222222"/>
                                              <w:sz w:val="18"/>
                                              <w:szCs w:val="18"/>
                                            </w:rPr>
                                            <w:t xml:space="preserve"> and </w:t>
                                          </w:r>
                                          <w:proofErr w:type="spellStart"/>
                                          <w:r>
                                            <w:rPr>
                                              <w:rFonts w:ascii="Helvetica Neue" w:hAnsi="Helvetica Neue"/>
                                              <w:color w:val="222222"/>
                                              <w:sz w:val="18"/>
                                              <w:szCs w:val="18"/>
                                            </w:rPr>
                                            <w:t>and</w:t>
                                          </w:r>
                                          <w:proofErr w:type="spellEnd"/>
                                          <w:r>
                                            <w:rPr>
                                              <w:rFonts w:ascii="Helvetica Neue" w:hAnsi="Helvetica Neue"/>
                                              <w:color w:val="222222"/>
                                              <w:sz w:val="18"/>
                                              <w:szCs w:val="18"/>
                                            </w:rPr>
                                            <w:t xml:space="preserve"> Geoff Lloyd are joined by guests to </w:t>
                                          </w:r>
                                          <w:hyperlink r:id="rId31" w:tgtFrame="_blank" w:history="1">
                                            <w:r>
                                              <w:rPr>
                                                <w:rStyle w:val="Hyperlink"/>
                                                <w:rFonts w:ascii="Helvetica Neue" w:hAnsi="Helvetica Neue"/>
                                                <w:b/>
                                                <w:bCs/>
                                                <w:color w:val="4C6AA2"/>
                                                <w:sz w:val="18"/>
                                                <w:szCs w:val="18"/>
                                              </w:rPr>
                                              <w:t>discuss</w:t>
                                            </w:r>
                                          </w:hyperlink>
                                          <w:r>
                                            <w:rPr>
                                              <w:rFonts w:ascii="Helvetica Neue" w:hAnsi="Helvetica Neue"/>
                                              <w:color w:val="222222"/>
                                              <w:sz w:val="18"/>
                                              <w:szCs w:val="18"/>
                                            </w:rPr>
                                            <w:t> how 'Big Tech' is using our data, and how we can take greater ownership of it. </w:t>
                                          </w:r>
                                        </w:p>
                                        <w:p w14:paraId="129665E7" w14:textId="77777777" w:rsidR="000F4072" w:rsidRDefault="000F4072" w:rsidP="000F4072">
                                          <w:pPr>
                                            <w:numPr>
                                              <w:ilvl w:val="0"/>
                                              <w:numId w:val="28"/>
                                            </w:numPr>
                                            <w:spacing w:before="100" w:beforeAutospacing="1" w:after="75" w:line="360" w:lineRule="atLeast"/>
                                            <w:rPr>
                                              <w:rFonts w:ascii="Verdana" w:hAnsi="Verdana"/>
                                              <w:color w:val="222222"/>
                                            </w:rPr>
                                          </w:pPr>
                                          <w:proofErr w:type="spellStart"/>
                                          <w:r>
                                            <w:rPr>
                                              <w:rFonts w:ascii="Helvetica Neue" w:hAnsi="Helvetica Neue"/>
                                              <w:color w:val="222222"/>
                                              <w:sz w:val="18"/>
                                              <w:szCs w:val="18"/>
                                            </w:rPr>
                                            <w:t>Słowomir</w:t>
                                          </w:r>
                                          <w:proofErr w:type="spellEnd"/>
                                          <w:r>
                                            <w:rPr>
                                              <w:rFonts w:ascii="Helvetica Neue" w:hAnsi="Helvetica Neue"/>
                                              <w:color w:val="222222"/>
                                              <w:sz w:val="18"/>
                                              <w:szCs w:val="18"/>
                                            </w:rPr>
                                            <w:t xml:space="preserve"> Sierakowski, writing for</w:t>
                                          </w:r>
                                          <w:r>
                                            <w:rPr>
                                              <w:rStyle w:val="Emphasis"/>
                                              <w:rFonts w:ascii="Helvetica Neue" w:hAnsi="Helvetica Neue"/>
                                              <w:color w:val="222222"/>
                                              <w:sz w:val="18"/>
                                              <w:szCs w:val="18"/>
                                            </w:rPr>
                                            <w:t> Project Syndicate,</w:t>
                                          </w:r>
                                          <w:r>
                                            <w:rPr>
                                              <w:rFonts w:ascii="Helvetica Neue" w:hAnsi="Helvetica Neue"/>
                                              <w:color w:val="222222"/>
                                              <w:sz w:val="18"/>
                                              <w:szCs w:val="18"/>
                                            </w:rPr>
                                            <w:t> </w:t>
                                          </w:r>
                                          <w:hyperlink r:id="rId32" w:tgtFrame="_blank" w:history="1">
                                            <w:r>
                                              <w:rPr>
                                                <w:rStyle w:val="Hyperlink"/>
                                                <w:rFonts w:ascii="Helvetica Neue" w:hAnsi="Helvetica Neue"/>
                                                <w:b/>
                                                <w:bCs/>
                                                <w:color w:val="4C6AA2"/>
                                                <w:sz w:val="18"/>
                                                <w:szCs w:val="18"/>
                                              </w:rPr>
                                              <w:t>explores</w:t>
                                            </w:r>
                                          </w:hyperlink>
                                          <w:r>
                                            <w:rPr>
                                              <w:rFonts w:ascii="Helvetica Neue" w:hAnsi="Helvetica Neue"/>
                                              <w:color w:val="222222"/>
                                              <w:sz w:val="18"/>
                                              <w:szCs w:val="18"/>
                                            </w:rPr>
                                            <w:t> how women are pushing back against Poland's illiberal government. </w:t>
                                          </w:r>
                                        </w:p>
                                        <w:p w14:paraId="2ED00445" w14:textId="77777777" w:rsidR="000F4072" w:rsidRDefault="000F4072" w:rsidP="000F4072">
                                          <w:pPr>
                                            <w:numPr>
                                              <w:ilvl w:val="0"/>
                                              <w:numId w:val="28"/>
                                            </w:numPr>
                                            <w:spacing w:before="100" w:beforeAutospacing="1" w:after="75" w:line="360" w:lineRule="atLeast"/>
                                            <w:rPr>
                                              <w:rFonts w:ascii="Verdana" w:hAnsi="Verdana"/>
                                              <w:color w:val="222222"/>
                                            </w:rPr>
                                          </w:pPr>
                                          <w:r>
                                            <w:rPr>
                                              <w:rFonts w:ascii="Helvetica Neue" w:hAnsi="Helvetica Neue"/>
                                              <w:color w:val="222222"/>
                                              <w:sz w:val="18"/>
                                              <w:szCs w:val="18"/>
                                            </w:rPr>
                                            <w:t>An unprecedented </w:t>
                                          </w:r>
                                          <w:hyperlink r:id="rId33" w:history="1">
                                            <w:r>
                                              <w:rPr>
                                                <w:rStyle w:val="Hyperlink"/>
                                                <w:rFonts w:ascii="Helvetica Neue" w:hAnsi="Helvetica Neue"/>
                                                <w:b/>
                                                <w:bCs/>
                                                <w:color w:val="4C6AA2"/>
                                                <w:sz w:val="18"/>
                                                <w:szCs w:val="18"/>
                                              </w:rPr>
                                              <w:t>travel advisory</w:t>
                                            </w:r>
                                          </w:hyperlink>
                                          <w:r>
                                            <w:rPr>
                                              <w:rFonts w:ascii="Helvetica Neue" w:hAnsi="Helvetica Neue"/>
                                              <w:color w:val="222222"/>
                                              <w:sz w:val="18"/>
                                              <w:szCs w:val="18"/>
                                            </w:rPr>
                                            <w:t> from the Department of Foreign Affairs and Trade warns about conditions in the US surrounding the Presidential election. </w:t>
                                          </w:r>
                                        </w:p>
                                      </w:tc>
                                    </w:tr>
                                  </w:tbl>
                                  <w:p w14:paraId="3398CEBD" w14:textId="77777777" w:rsidR="000F4072" w:rsidRDefault="000F4072">
                                    <w:pPr>
                                      <w:rPr>
                                        <w:rFonts w:ascii="Times New Roman" w:hAnsi="Times New Roman"/>
                                      </w:rPr>
                                    </w:pPr>
                                  </w:p>
                                </w:tc>
                              </w:tr>
                            </w:tbl>
                            <w:p w14:paraId="1A78FC81" w14:textId="77777777" w:rsidR="000F4072" w:rsidRDefault="000F4072">
                              <w:pPr>
                                <w:rPr>
                                  <w:vanish/>
                                </w:rPr>
                              </w:pPr>
                            </w:p>
                            <w:tbl>
                              <w:tblPr>
                                <w:tblW w:w="5000" w:type="pct"/>
                                <w:tblCellMar>
                                  <w:left w:w="0" w:type="dxa"/>
                                  <w:right w:w="0" w:type="dxa"/>
                                </w:tblCellMar>
                                <w:tblLook w:val="04A0" w:firstRow="1" w:lastRow="0" w:firstColumn="1" w:lastColumn="0" w:noHBand="0" w:noVBand="1"/>
                              </w:tblPr>
                              <w:tblGrid>
                                <w:gridCol w:w="10198"/>
                              </w:tblGrid>
                              <w:tr w:rsidR="000F4072" w14:paraId="1E439131"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0F4072" w14:paraId="5583A473" w14:textId="77777777">
                                      <w:tc>
                                        <w:tcPr>
                                          <w:tcW w:w="0" w:type="auto"/>
                                          <w:vAlign w:val="center"/>
                                          <w:hideMark/>
                                        </w:tcPr>
                                        <w:p w14:paraId="2E7B9158" w14:textId="77777777" w:rsidR="000F4072" w:rsidRDefault="000F4072"/>
                                      </w:tc>
                                    </w:tr>
                                  </w:tbl>
                                  <w:p w14:paraId="3648B48F" w14:textId="77777777" w:rsidR="000F4072" w:rsidRDefault="000F4072"/>
                                </w:tc>
                              </w:tr>
                            </w:tbl>
                            <w:p w14:paraId="2125C3F8" w14:textId="77777777" w:rsidR="000F4072" w:rsidRDefault="000F4072">
                              <w:pPr>
                                <w:rPr>
                                  <w:vanish/>
                                </w:rPr>
                              </w:pPr>
                            </w:p>
                            <w:tbl>
                              <w:tblPr>
                                <w:tblW w:w="5000" w:type="pct"/>
                                <w:tblCellMar>
                                  <w:left w:w="0" w:type="dxa"/>
                                  <w:right w:w="0" w:type="dxa"/>
                                </w:tblCellMar>
                                <w:tblLook w:val="04A0" w:firstRow="1" w:lastRow="0" w:firstColumn="1" w:lastColumn="0" w:noHBand="0" w:noVBand="1"/>
                              </w:tblPr>
                              <w:tblGrid>
                                <w:gridCol w:w="10198"/>
                              </w:tblGrid>
                              <w:tr w:rsidR="000F4072" w14:paraId="5FC3CF4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F4072" w14:paraId="3BA78F3A"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0F4072" w14:paraId="48602E90" w14:textId="77777777">
                                            <w:tc>
                                              <w:tcPr>
                                                <w:tcW w:w="0" w:type="auto"/>
                                                <w:shd w:val="clear" w:color="auto" w:fill="4B6AA2"/>
                                                <w:tcMar>
                                                  <w:top w:w="270" w:type="dxa"/>
                                                  <w:left w:w="270" w:type="dxa"/>
                                                  <w:bottom w:w="270" w:type="dxa"/>
                                                  <w:right w:w="270" w:type="dxa"/>
                                                </w:tcMar>
                                                <w:hideMark/>
                                              </w:tcPr>
                                              <w:p w14:paraId="40DBB94A" w14:textId="77777777" w:rsidR="000F4072" w:rsidRDefault="000F4072">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2CE72C9F" w14:textId="77777777" w:rsidR="000F4072" w:rsidRDefault="000F4072">
                                          <w:pPr>
                                            <w:rPr>
                                              <w:rFonts w:ascii="Times New Roman" w:hAnsi="Times New Roman"/>
                                            </w:rPr>
                                          </w:pPr>
                                        </w:p>
                                      </w:tc>
                                    </w:tr>
                                  </w:tbl>
                                  <w:p w14:paraId="262E7824" w14:textId="77777777" w:rsidR="000F4072" w:rsidRDefault="000F4072"/>
                                </w:tc>
                              </w:tr>
                            </w:tbl>
                            <w:p w14:paraId="75F3943B" w14:textId="77777777" w:rsidR="000F4072" w:rsidRDefault="000F4072">
                              <w:pPr>
                                <w:rPr>
                                  <w:vanish/>
                                </w:rPr>
                              </w:pPr>
                            </w:p>
                            <w:tbl>
                              <w:tblPr>
                                <w:tblW w:w="5000" w:type="pct"/>
                                <w:tblCellMar>
                                  <w:left w:w="0" w:type="dxa"/>
                                  <w:right w:w="0" w:type="dxa"/>
                                </w:tblCellMar>
                                <w:tblLook w:val="04A0" w:firstRow="1" w:lastRow="0" w:firstColumn="1" w:lastColumn="0" w:noHBand="0" w:noVBand="1"/>
                              </w:tblPr>
                              <w:tblGrid>
                                <w:gridCol w:w="10198"/>
                              </w:tblGrid>
                              <w:tr w:rsidR="000F4072" w14:paraId="2BC0420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0F4072" w14:paraId="0C311196" w14:textId="77777777">
                                      <w:tc>
                                        <w:tcPr>
                                          <w:tcW w:w="0" w:type="auto"/>
                                          <w:tcMar>
                                            <w:top w:w="0" w:type="dxa"/>
                                            <w:left w:w="270" w:type="dxa"/>
                                            <w:bottom w:w="135" w:type="dxa"/>
                                            <w:right w:w="270" w:type="dxa"/>
                                          </w:tcMar>
                                          <w:hideMark/>
                                        </w:tcPr>
                                        <w:p w14:paraId="1C8A998A" w14:textId="77777777" w:rsidR="000F4072" w:rsidRDefault="000F4072">
                                          <w:pPr>
                                            <w:spacing w:line="360" w:lineRule="atLeast"/>
                                            <w:rPr>
                                              <w:rFonts w:ascii="Verdana" w:hAnsi="Verdana"/>
                                              <w:color w:val="000000"/>
                                            </w:rPr>
                                          </w:pPr>
                                          <w:r>
                                            <w:rPr>
                                              <w:rStyle w:val="Strong"/>
                                              <w:rFonts w:ascii="Helvetica Neue" w:hAnsi="Helvetica Neue"/>
                                              <w:color w:val="000000"/>
                                              <w:sz w:val="27"/>
                                              <w:szCs w:val="27"/>
                                            </w:rPr>
                                            <w:t>Get involved!</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Helvetica Neue" w:hAnsi="Helvetica Neue"/>
                                              <w:color w:val="000000"/>
                                              <w:sz w:val="18"/>
                                              <w:szCs w:val="18"/>
                                            </w:rPr>
                                            <w:br/>
                                          </w:r>
                                          <w:r>
                                            <w:rPr>
                                              <w:rFonts w:ascii="Helvetica Neue" w:hAnsi="Helvetica Neue"/>
                                              <w:color w:val="000000"/>
                                              <w:sz w:val="18"/>
                                              <w:szCs w:val="18"/>
                                            </w:rPr>
                                            <w:br/>
                                            <w:t>Each week, we publish letters from our subscribers about what they think of the issues we’re discussing.</w:t>
                                          </w:r>
                                          <w:r>
                                            <w:rPr>
                                              <w:rFonts w:ascii="Helvetica Neue" w:hAnsi="Helvetica Neue"/>
                                              <w:color w:val="000000"/>
                                              <w:sz w:val="18"/>
                                              <w:szCs w:val="18"/>
                                            </w:rPr>
                                            <w:br/>
                                          </w:r>
                                          <w:r>
                                            <w:rPr>
                                              <w:rFonts w:ascii="Helvetica Neue" w:hAnsi="Helvetica Neue"/>
                                              <w:color w:val="000000"/>
                                              <w:sz w:val="18"/>
                                              <w:szCs w:val="18"/>
                                            </w:rPr>
                                            <w:br/>
                                            <w:t xml:space="preserve">You can take part in the conversation by emailing us with your comments on each week’s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week’s articles. Please include your name and affiliation, and a mobile number (which won't be published). If you are a university student, please include your university and current degree.</w:t>
                                          </w:r>
                                          <w:r>
                                            <w:rPr>
                                              <w:rFonts w:ascii="Helvetica Neue" w:hAnsi="Helvetica Neue"/>
                                              <w:color w:val="000000"/>
                                              <w:sz w:val="18"/>
                                              <w:szCs w:val="18"/>
                                            </w:rPr>
                                            <w:br/>
                                          </w:r>
                                          <w:r>
                                            <w:rPr>
                                              <w:rFonts w:ascii="Helvetica Neue" w:hAnsi="Helvetica Neue"/>
                                              <w:color w:val="000000"/>
                                              <w:sz w:val="18"/>
                                              <w:szCs w:val="18"/>
                                            </w:rPr>
                                            <w:br/>
                                            <w:t>Send all letters to the editors at </w:t>
                                          </w:r>
                                          <w:hyperlink r:id="rId34"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week's newsletter.</w:t>
                                          </w:r>
                                        </w:p>
                                      </w:tc>
                                    </w:tr>
                                  </w:tbl>
                                  <w:p w14:paraId="517C61C9" w14:textId="77777777" w:rsidR="000F4072" w:rsidRDefault="000F4072">
                                    <w:pPr>
                                      <w:rPr>
                                        <w:rFonts w:ascii="Times New Roman" w:hAnsi="Times New Roman"/>
                                      </w:rPr>
                                    </w:pPr>
                                  </w:p>
                                </w:tc>
                              </w:tr>
                            </w:tbl>
                            <w:p w14:paraId="09B0B5A6" w14:textId="77777777" w:rsidR="000F4072" w:rsidRDefault="000F4072">
                              <w:pPr>
                                <w:rPr>
                                  <w:vanish/>
                                </w:rPr>
                              </w:pPr>
                            </w:p>
                            <w:tbl>
                              <w:tblPr>
                                <w:tblW w:w="5000" w:type="pct"/>
                                <w:tblCellMar>
                                  <w:left w:w="0" w:type="dxa"/>
                                  <w:right w:w="0" w:type="dxa"/>
                                </w:tblCellMar>
                                <w:tblLook w:val="04A0" w:firstRow="1" w:lastRow="0" w:firstColumn="1" w:lastColumn="0" w:noHBand="0" w:noVBand="1"/>
                              </w:tblPr>
                              <w:tblGrid>
                                <w:gridCol w:w="10198"/>
                              </w:tblGrid>
                              <w:tr w:rsidR="000F4072" w14:paraId="4E19B885"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0F4072" w14:paraId="25A0E9BF" w14:textId="77777777">
                                      <w:tc>
                                        <w:tcPr>
                                          <w:tcW w:w="0" w:type="auto"/>
                                          <w:vAlign w:val="center"/>
                                          <w:hideMark/>
                                        </w:tcPr>
                                        <w:p w14:paraId="5B3544E5" w14:textId="77777777" w:rsidR="000F4072" w:rsidRDefault="000F4072"/>
                                      </w:tc>
                                    </w:tr>
                                  </w:tbl>
                                  <w:p w14:paraId="29341516" w14:textId="77777777" w:rsidR="000F4072" w:rsidRDefault="000F4072"/>
                                </w:tc>
                              </w:tr>
                            </w:tbl>
                            <w:p w14:paraId="4BC8A3C0" w14:textId="77777777" w:rsidR="000F4072" w:rsidRDefault="000F4072"/>
                          </w:tc>
                        </w:tr>
                      </w:tbl>
                      <w:p w14:paraId="67A3AF08" w14:textId="77777777" w:rsidR="000F4072" w:rsidRDefault="000F4072">
                        <w:pPr>
                          <w:jc w:val="center"/>
                        </w:pPr>
                      </w:p>
                    </w:tc>
                  </w:tr>
                </w:tbl>
                <w:p w14:paraId="4EBA68F0" w14:textId="77777777" w:rsidR="000F4072" w:rsidRDefault="000F4072">
                  <w:pPr>
                    <w:jc w:val="center"/>
                    <w:rPr>
                      <w:rFonts w:ascii="Times" w:hAnsi="Times"/>
                      <w:color w:val="000000"/>
                      <w:sz w:val="27"/>
                      <w:szCs w:val="27"/>
                    </w:rPr>
                  </w:pPr>
                </w:p>
              </w:tc>
            </w:tr>
            <w:tr w:rsidR="000F4072" w14:paraId="6B2C0121" w14:textId="77777777" w:rsidTr="000F4072">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0F4072" w14:paraId="25FE7CAC" w14:textId="77777777">
                    <w:trPr>
                      <w:jc w:val="center"/>
                    </w:trPr>
                    <w:tc>
                      <w:tcPr>
                        <w:tcW w:w="0" w:type="auto"/>
                        <w:shd w:val="clear" w:color="auto" w:fill="F5F5F5"/>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0F4072" w14:paraId="3DB732EC" w14:textId="77777777">
                          <w:trPr>
                            <w:jc w:val="center"/>
                          </w:trPr>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0F4072" w14:paraId="1062EC5E" w14:textId="77777777">
                                <w:tc>
                                  <w:tcPr>
                                    <w:tcW w:w="0" w:type="auto"/>
                                    <w:hideMark/>
                                  </w:tcPr>
                                  <w:p w14:paraId="408383C5" w14:textId="77777777" w:rsidR="000F4072" w:rsidRDefault="000F4072">
                                    <w:pPr>
                                      <w:jc w:val="center"/>
                                      <w:rPr>
                                        <w:sz w:val="20"/>
                                        <w:szCs w:val="20"/>
                                      </w:rPr>
                                    </w:pPr>
                                  </w:p>
                                </w:tc>
                              </w:tr>
                            </w:tbl>
                            <w:p w14:paraId="3E1296C8" w14:textId="77777777" w:rsidR="000F4072" w:rsidRDefault="000F4072"/>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0F4072" w14:paraId="36635076" w14:textId="77777777">
                                <w:tc>
                                  <w:tcPr>
                                    <w:tcW w:w="0" w:type="auto"/>
                                    <w:hideMark/>
                                  </w:tcPr>
                                  <w:p w14:paraId="6A2F5F2E" w14:textId="77777777" w:rsidR="000F4072" w:rsidRDefault="000F4072">
                                    <w:pPr>
                                      <w:rPr>
                                        <w:sz w:val="20"/>
                                        <w:szCs w:val="20"/>
                                      </w:rPr>
                                    </w:pPr>
                                  </w:p>
                                </w:tc>
                              </w:tr>
                            </w:tbl>
                            <w:p w14:paraId="1B129629" w14:textId="77777777" w:rsidR="000F4072" w:rsidRDefault="000F4072"/>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0F4072" w14:paraId="24DD03B5" w14:textId="77777777">
                                <w:tc>
                                  <w:tcPr>
                                    <w:tcW w:w="0" w:type="auto"/>
                                    <w:hideMark/>
                                  </w:tcPr>
                                  <w:p w14:paraId="33176DD3" w14:textId="77777777" w:rsidR="000F4072" w:rsidRDefault="000F4072">
                                    <w:pPr>
                                      <w:rPr>
                                        <w:sz w:val="20"/>
                                        <w:szCs w:val="20"/>
                                      </w:rPr>
                                    </w:pPr>
                                  </w:p>
                                </w:tc>
                              </w:tr>
                            </w:tbl>
                            <w:p w14:paraId="4DE3F83E" w14:textId="77777777" w:rsidR="000F4072" w:rsidRDefault="000F4072"/>
                          </w:tc>
                        </w:tr>
                      </w:tbl>
                      <w:p w14:paraId="38295DC1" w14:textId="77777777" w:rsidR="000F4072" w:rsidRDefault="000F4072">
                        <w:pPr>
                          <w:jc w:val="center"/>
                        </w:pPr>
                      </w:p>
                    </w:tc>
                  </w:tr>
                </w:tbl>
                <w:p w14:paraId="2F0197DF" w14:textId="77777777" w:rsidR="000F4072" w:rsidRDefault="000F4072">
                  <w:pPr>
                    <w:jc w:val="center"/>
                    <w:rPr>
                      <w:rFonts w:ascii="Times" w:hAnsi="Times"/>
                      <w:color w:val="000000"/>
                      <w:sz w:val="27"/>
                      <w:szCs w:val="27"/>
                    </w:rPr>
                  </w:pPr>
                </w:p>
              </w:tc>
            </w:tr>
            <w:tr w:rsidR="0066673F" w14:paraId="53C09C8D" w14:textId="77777777">
              <w:tblPrEx>
                <w:jc w:val="center"/>
                <w:shd w:val="clear" w:color="auto" w:fill="F5F5F5"/>
              </w:tblPrEx>
              <w:trPr>
                <w:jc w:val="center"/>
              </w:trPr>
              <w:tc>
                <w:tcPr>
                  <w:tcW w:w="0" w:type="auto"/>
                  <w:shd w:val="clear" w:color="auto" w:fill="F5F5F5"/>
                  <w:hideMark/>
                </w:tcPr>
                <w:p w14:paraId="1106FA65" w14:textId="77777777" w:rsidR="0066673F" w:rsidRDefault="0066673F">
                  <w:pPr>
                    <w:jc w:val="center"/>
                  </w:pPr>
                </w:p>
              </w:tc>
            </w:tr>
          </w:tbl>
          <w:p w14:paraId="1F42BF57" w14:textId="77777777" w:rsidR="0066673F" w:rsidRDefault="0066673F">
            <w:pPr>
              <w:jc w:val="center"/>
              <w:rPr>
                <w:rFonts w:ascii="Times" w:hAnsi="Times"/>
                <w:color w:val="000000"/>
                <w:sz w:val="27"/>
                <w:szCs w:val="27"/>
              </w:rPr>
            </w:pPr>
          </w:p>
        </w:tc>
      </w:tr>
      <w:tr w:rsidR="0066673F" w14:paraId="241E6D51" w14:textId="77777777" w:rsidTr="0066673F">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66673F" w14:paraId="5686342C" w14:textId="77777777">
              <w:trPr>
                <w:jc w:val="center"/>
              </w:trPr>
              <w:tc>
                <w:tcPr>
                  <w:tcW w:w="0" w:type="auto"/>
                  <w:shd w:val="clear" w:color="auto" w:fill="F5F5F5"/>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66673F" w14:paraId="643EEAD3" w14:textId="77777777">
                    <w:trPr>
                      <w:jc w:val="center"/>
                    </w:trPr>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66673F" w14:paraId="23C4809C" w14:textId="77777777">
                          <w:tc>
                            <w:tcPr>
                              <w:tcW w:w="0" w:type="auto"/>
                              <w:hideMark/>
                            </w:tcPr>
                            <w:p w14:paraId="1C8E8D04" w14:textId="77777777" w:rsidR="0066673F" w:rsidRDefault="0066673F">
                              <w:pPr>
                                <w:jc w:val="center"/>
                                <w:rPr>
                                  <w:sz w:val="20"/>
                                  <w:szCs w:val="20"/>
                                </w:rPr>
                              </w:pPr>
                            </w:p>
                          </w:tc>
                        </w:tr>
                      </w:tbl>
                      <w:p w14:paraId="4486B651" w14:textId="77777777" w:rsidR="0066673F" w:rsidRDefault="0066673F"/>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66673F" w14:paraId="32A58ADA" w14:textId="77777777">
                          <w:tc>
                            <w:tcPr>
                              <w:tcW w:w="0" w:type="auto"/>
                              <w:hideMark/>
                            </w:tcPr>
                            <w:p w14:paraId="7F0D0C80" w14:textId="77777777" w:rsidR="0066673F" w:rsidRDefault="0066673F">
                              <w:pPr>
                                <w:rPr>
                                  <w:sz w:val="20"/>
                                  <w:szCs w:val="20"/>
                                </w:rPr>
                              </w:pPr>
                            </w:p>
                          </w:tc>
                        </w:tr>
                      </w:tbl>
                      <w:p w14:paraId="13CCACE2" w14:textId="77777777" w:rsidR="0066673F" w:rsidRDefault="0066673F"/>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66673F" w14:paraId="5F009B69" w14:textId="77777777">
                          <w:tc>
                            <w:tcPr>
                              <w:tcW w:w="0" w:type="auto"/>
                              <w:hideMark/>
                            </w:tcPr>
                            <w:p w14:paraId="2E110BDB" w14:textId="77777777" w:rsidR="0066673F" w:rsidRDefault="0066673F">
                              <w:pPr>
                                <w:rPr>
                                  <w:sz w:val="20"/>
                                  <w:szCs w:val="20"/>
                                </w:rPr>
                              </w:pPr>
                            </w:p>
                          </w:tc>
                        </w:tr>
                      </w:tbl>
                      <w:p w14:paraId="3556F698" w14:textId="77777777" w:rsidR="0066673F" w:rsidRDefault="0066673F"/>
                    </w:tc>
                  </w:tr>
                </w:tbl>
                <w:p w14:paraId="5CC3970A" w14:textId="77777777" w:rsidR="0066673F" w:rsidRDefault="0066673F">
                  <w:pPr>
                    <w:jc w:val="center"/>
                  </w:pPr>
                </w:p>
              </w:tc>
            </w:tr>
          </w:tbl>
          <w:p w14:paraId="758C5825" w14:textId="77777777" w:rsidR="0066673F" w:rsidRDefault="0066673F">
            <w:pPr>
              <w:jc w:val="center"/>
              <w:rPr>
                <w:rFonts w:ascii="Times" w:hAnsi="Times"/>
                <w:color w:val="000000"/>
                <w:sz w:val="27"/>
                <w:szCs w:val="27"/>
              </w:rPr>
            </w:pPr>
          </w:p>
        </w:tc>
      </w:tr>
    </w:tbl>
    <w:p w14:paraId="7788B450" w14:textId="77777777" w:rsidR="001B10FE" w:rsidRPr="0066194E" w:rsidRDefault="001B10FE" w:rsidP="0066194E"/>
    <w:sectPr w:rsidR="001B10FE" w:rsidRPr="0066194E"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Times">
    <w:altName w:val="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0AFB"/>
    <w:multiLevelType w:val="multilevel"/>
    <w:tmpl w:val="CA3E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E326C"/>
    <w:multiLevelType w:val="multilevel"/>
    <w:tmpl w:val="1DE8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CA72E6"/>
    <w:multiLevelType w:val="multilevel"/>
    <w:tmpl w:val="6D3A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FC4010"/>
    <w:multiLevelType w:val="multilevel"/>
    <w:tmpl w:val="EE806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BD74F8"/>
    <w:multiLevelType w:val="multilevel"/>
    <w:tmpl w:val="378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D805B1"/>
    <w:multiLevelType w:val="multilevel"/>
    <w:tmpl w:val="2EF0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A77ACB"/>
    <w:multiLevelType w:val="multilevel"/>
    <w:tmpl w:val="2B44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3552EA"/>
    <w:multiLevelType w:val="multilevel"/>
    <w:tmpl w:val="668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BE5246"/>
    <w:multiLevelType w:val="multilevel"/>
    <w:tmpl w:val="225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3E6608"/>
    <w:multiLevelType w:val="multilevel"/>
    <w:tmpl w:val="3232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080C2D"/>
    <w:multiLevelType w:val="multilevel"/>
    <w:tmpl w:val="805E3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6"/>
  </w:num>
  <w:num w:numId="3">
    <w:abstractNumId w:val="12"/>
  </w:num>
  <w:num w:numId="4">
    <w:abstractNumId w:val="11"/>
  </w:num>
  <w:num w:numId="5">
    <w:abstractNumId w:val="3"/>
  </w:num>
  <w:num w:numId="6">
    <w:abstractNumId w:val="13"/>
  </w:num>
  <w:num w:numId="7">
    <w:abstractNumId w:val="14"/>
  </w:num>
  <w:num w:numId="8">
    <w:abstractNumId w:val="7"/>
  </w:num>
  <w:num w:numId="9">
    <w:abstractNumId w:val="18"/>
  </w:num>
  <w:num w:numId="10">
    <w:abstractNumId w:val="9"/>
  </w:num>
  <w:num w:numId="11">
    <w:abstractNumId w:val="10"/>
  </w:num>
  <w:num w:numId="12">
    <w:abstractNumId w:val="23"/>
  </w:num>
  <w:num w:numId="13">
    <w:abstractNumId w:val="5"/>
  </w:num>
  <w:num w:numId="14">
    <w:abstractNumId w:val="25"/>
  </w:num>
  <w:num w:numId="15">
    <w:abstractNumId w:val="0"/>
  </w:num>
  <w:num w:numId="16">
    <w:abstractNumId w:val="16"/>
  </w:num>
  <w:num w:numId="17">
    <w:abstractNumId w:val="26"/>
  </w:num>
  <w:num w:numId="18">
    <w:abstractNumId w:val="20"/>
  </w:num>
  <w:num w:numId="19">
    <w:abstractNumId w:val="1"/>
  </w:num>
  <w:num w:numId="20">
    <w:abstractNumId w:val="22"/>
  </w:num>
  <w:num w:numId="21">
    <w:abstractNumId w:val="15"/>
  </w:num>
  <w:num w:numId="22">
    <w:abstractNumId w:val="21"/>
  </w:num>
  <w:num w:numId="23">
    <w:abstractNumId w:val="4"/>
  </w:num>
  <w:num w:numId="24">
    <w:abstractNumId w:val="19"/>
  </w:num>
  <w:num w:numId="25">
    <w:abstractNumId w:val="17"/>
  </w:num>
  <w:num w:numId="26">
    <w:abstractNumId w:val="2"/>
  </w:num>
  <w:num w:numId="27">
    <w:abstractNumId w:val="8"/>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0F4072"/>
    <w:rsid w:val="0016189B"/>
    <w:rsid w:val="001B10FE"/>
    <w:rsid w:val="003127A5"/>
    <w:rsid w:val="003E04A9"/>
    <w:rsid w:val="00446DA3"/>
    <w:rsid w:val="00500F2A"/>
    <w:rsid w:val="00620940"/>
    <w:rsid w:val="0066194E"/>
    <w:rsid w:val="0066673F"/>
    <w:rsid w:val="00830447"/>
    <w:rsid w:val="008650B2"/>
    <w:rsid w:val="00973806"/>
    <w:rsid w:val="00B04A33"/>
    <w:rsid w:val="00C2491D"/>
    <w:rsid w:val="00C30442"/>
    <w:rsid w:val="00CA182F"/>
    <w:rsid w:val="00D334F3"/>
    <w:rsid w:val="00D507DA"/>
    <w:rsid w:val="00D516B1"/>
    <w:rsid w:val="00DA71A4"/>
    <w:rsid w:val="00E1467A"/>
    <w:rsid w:val="00EB345E"/>
    <w:rsid w:val="00F73FFB"/>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semiHidden/>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01088405">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69657187">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304699825">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717777589">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2631780">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 w:id="2133088779">
      <w:bodyDiv w:val="1"/>
      <w:marLeft w:val="0"/>
      <w:marRight w:val="0"/>
      <w:marTop w:val="0"/>
      <w:marBottom w:val="0"/>
      <w:divBdr>
        <w:top w:val="none" w:sz="0" w:space="0" w:color="auto"/>
        <w:left w:val="none" w:sz="0" w:space="0" w:color="auto"/>
        <w:bottom w:val="none" w:sz="0" w:space="0" w:color="auto"/>
        <w:right w:val="none" w:sz="0" w:space="0" w:color="auto"/>
      </w:divBdr>
    </w:div>
    <w:div w:id="2146197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hnmenadue.com/geoff-miller-the-american-presidential-election-a-milestone-on-the-road-to-decoupling-or-a-chance-to-avert-it/" TargetMode="External"/><Relationship Id="rId18" Type="http://schemas.openxmlformats.org/officeDocument/2006/relationships/hyperlink" Target="https://asia.nikkei.com/Spotlight/The-Big-Story/US-election-Trump-s-China-policy-is-here-to-stay-no-matter-who-wins" TargetMode="External"/><Relationship Id="rId26" Type="http://schemas.openxmlformats.org/officeDocument/2006/relationships/hyperlink" Target="https://theglobalobservatory.org/2020/10/effects-of-covid-19-pandemic-on-peace-conflict/" TargetMode="External"/><Relationship Id="rId3" Type="http://schemas.openxmlformats.org/officeDocument/2006/relationships/settings" Target="settings.xml"/><Relationship Id="rId21" Type="http://schemas.openxmlformats.org/officeDocument/2006/relationships/hyperlink" Target="https://www.foreignbrief.com/middle-east/small-state-diplomacy-omans-abrahamic-test-of-faith/" TargetMode="External"/><Relationship Id="rId34" Type="http://schemas.openxmlformats.org/officeDocument/2006/relationships/hyperlink" Target="mailto:aiianswletters@gmail.com" TargetMode="External"/><Relationship Id="rId7" Type="http://schemas.openxmlformats.org/officeDocument/2006/relationships/image" Target="media/image3.jpeg"/><Relationship Id="rId12" Type="http://schemas.openxmlformats.org/officeDocument/2006/relationships/image" Target="media/image4.jpeg"/><Relationship Id="rId17" Type="http://schemas.openxmlformats.org/officeDocument/2006/relationships/hyperlink" Target="https://asia.nikkei.com/Spotlight/The-Big-Story/US-election-Trump-s-China-policy-is-here-to-stay-no-matter-who-wins" TargetMode="External"/><Relationship Id="rId25" Type="http://schemas.openxmlformats.org/officeDocument/2006/relationships/hyperlink" Target="https://theglobalobservatory.org/2020/10/effects-of-covid-19-pandemic-on-peace-conflict/" TargetMode="External"/><Relationship Id="rId33" Type="http://schemas.openxmlformats.org/officeDocument/2006/relationships/hyperlink" Target="https://www.smartraveller.gov.au/destinations/americas/united-states-america"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hyperlink" Target="https://www.economist.com/leaders/2020/10/31/germanys-ruling-party-is-making-a-hash-of-choosing-its-next-leader"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flickr.com/photos/gageskidmore/48573429366/in/photolist-2h1gwh7-dd9jfU-2ivs1e8-2ivqLWC-2ivs18G-2ivoerp-2ivqLNw-2ivoe5s-2igL1an-2igHwn4-2gv9ADn-2ivoeR7-2ivoeU3-2ivqLuA-2ivoe88-2igHB4d-2igHACD-2ivs1he-2ivqLHr-2gYyG88-2igL2HH-2igM2ge-2iv1W1h-2iuYoaj-2h1gsrX-2gYyFvG-2igHAec-2gYyHT2-2ex2TTN-2h1gvSz-2iv39Rb-2gYxXx7-2iotDwz-2igL48S-2h1gtNu-2gv9owf-2gYyEsQ-2h1hgTB-2gYxQXJ-2igL8ik-2h1hfyc-dd9pnb-dSvayE-2igL9ud-2iv3a5H-2iuYopn-2iuYokj-2iuYohi-2ioq7wW-2igMctZ" TargetMode="External"/><Relationship Id="rId24" Type="http://schemas.openxmlformats.org/officeDocument/2006/relationships/image" Target="media/image7.jpeg"/><Relationship Id="rId32" Type="http://schemas.openxmlformats.org/officeDocument/2006/relationships/hyperlink" Target="https://www.project-syndicate.org/commentary/poland-protests-against-pis-abortion-ban-by-slawomir-sierakowski-2020-11" TargetMode="External"/><Relationship Id="rId5" Type="http://schemas.openxmlformats.org/officeDocument/2006/relationships/image" Target="media/image1.png"/><Relationship Id="rId15" Type="http://schemas.openxmlformats.org/officeDocument/2006/relationships/hyperlink" Target="https://www.flickr.com/photos/un_photo/21766728656/in/photolist-zasb67-i2bNEA-29pV3qa-26CNXx1-zRGkkZ-z56isR-SMHYv5-zfVSz5-pgRFLJ-NX5DmY-Pvx1UZ-q7oao7-q5Fped-Q3YpCf-XB2z3c-2aHEZrv-2gkNV6M-NBnjGs-AR1f8e-27cW3pt-24yKKyi-bvcSnR-5uyGbP-AhifvN-bvcSDz-bvcStg-eX8bzc-zgYCex-yjVgbf-zQa6yU-i2bsSk-RaCHNc-dchc2u-yZmZUC-nV4eyP-B7Q1e4-A5cgqX-zJsR1r-2gmdAh6-A8MhiE-RMvVdg-hktXCU-LSa4UD-fLJtVp-R7VpoG-KL43hZ-KL43vp-2gkNW5W-KL438v-26FTRQ1" TargetMode="External"/><Relationship Id="rId23" Type="http://schemas.openxmlformats.org/officeDocument/2006/relationships/hyperlink" Target="https://pixabay.com/photos/muscat-oman-islam-mosque-5377066/" TargetMode="External"/><Relationship Id="rId28" Type="http://schemas.openxmlformats.org/officeDocument/2006/relationships/hyperlink" Target="https://www.youngausint.org.au/post/a-president-biden-could-take-big-risks-to-reshape-global-climate-politics" TargetMode="External"/><Relationship Id="rId36" Type="http://schemas.openxmlformats.org/officeDocument/2006/relationships/theme" Target="theme/theme1.xml"/><Relationship Id="rId10" Type="http://schemas.openxmlformats.org/officeDocument/2006/relationships/hyperlink" Target="https://www.talkingpoliticspodcast.com/blog/2020/283-what-trump-means-to-us" TargetMode="External"/><Relationship Id="rId19" Type="http://schemas.openxmlformats.org/officeDocument/2006/relationships/hyperlink" Target="https://www.flickr.com/photos/gageskidmore/30354768350/in/photolist-Nfm861-Nww1xh-NfmeVd-MJQzua-NDDmcA-MK39tW-MJQMLe-NGQqxi-NGQCYF-Nz4f8P-MJQCVD-NfkJ13-NGQDVF-NfmfoC-NDDv5L-MJQ4D8-MJQ73M-NfmbhS-NfksU1-NGQpBF-NfkEkC-Nz4cyv-Nz4p8c-Nz3N82-NwvYaw-NfkBPf-Nww7us-NDDajo-NGQzxT-MK3rBo-MJQdMt-NDDu7U-MJQ7PX-LjV16A-LjUuUj-LLk6Bc-LAM6bs-KPqZ98-LLk8UD-LLk7QV-Nz4kGp-NDD8Fd-LHj5Ed-KPpEFt-LALZK7-KPpVdp-KPc6eU-KPpYwD-LjV7eh-LWvCB7" TargetMode="External"/><Relationship Id="rId31" Type="http://schemas.openxmlformats.org/officeDocument/2006/relationships/hyperlink" Target="https://podfollow.com/cheerfulpodcast/episode/1cef307efeffbeb70a9074c89d7fe7fb547d6c4b/view?utm_source=Cheerful&amp;utm_campaign=1ef3768ece-EMAIL_CAMPAIGN_8_19_2019_17_26_COPY_01&amp;utm_medium=email&amp;utm_term=0_138bf8d667-1ef3768ece-411929453" TargetMode="External"/><Relationship Id="rId4" Type="http://schemas.openxmlformats.org/officeDocument/2006/relationships/webSettings" Target="webSettings.xml"/><Relationship Id="rId9" Type="http://schemas.openxmlformats.org/officeDocument/2006/relationships/hyperlink" Target="https://www.nytimes.com/live/2020/11/03/us/trump-biden-election?action=click&amp;module=Spotlight&amp;pgtype=Homepage" TargetMode="External"/><Relationship Id="rId14" Type="http://schemas.openxmlformats.org/officeDocument/2006/relationships/hyperlink" Target="https://johnmenadue.com/geoff-miller-the-american-presidential-election-a-milestone-on-the-road-to-decoupling-or-a-chance-to-avert-it/" TargetMode="External"/><Relationship Id="rId22" Type="http://schemas.openxmlformats.org/officeDocument/2006/relationships/hyperlink" Target="https://www.foreignbrief.com/middle-east/small-state-diplomacy-omans-abrahamic-test-of-faith/" TargetMode="External"/><Relationship Id="rId27" Type="http://schemas.openxmlformats.org/officeDocument/2006/relationships/hyperlink" Target="https://www.flickr.com/photos/usnavy/50172567253/" TargetMode="External"/><Relationship Id="rId30" Type="http://schemas.openxmlformats.org/officeDocument/2006/relationships/hyperlink" Target="https://www.lowyinstitute.org/the-interpreter/what-does-rules-based-order-mean" TargetMode="External"/><Relationship Id="rId35" Type="http://schemas.openxmlformats.org/officeDocument/2006/relationships/fontTable" Target="fontTable.xml"/><Relationship Id="rId8" Type="http://schemas.openxmlformats.org/officeDocument/2006/relationships/hyperlink" Target="https://www.talkingpoliticspodcast.com/blog/2020/283-what-trump-means-to-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2010</Words>
  <Characters>11457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2020-11-07T01:20:00Z</dcterms:created>
  <dcterms:modified xsi:type="dcterms:W3CDTF">2020-11-07T01:20:00Z</dcterms:modified>
</cp:coreProperties>
</file>