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446DA3" w14:paraId="70F2A2EF" w14:textId="77777777" w:rsidTr="00C2491D">
        <w:tc>
          <w:tcPr>
            <w:tcW w:w="0" w:type="auto"/>
            <w:shd w:val="clear" w:color="auto" w:fill="DDDDDD"/>
            <w:hideMark/>
          </w:tcPr>
          <w:tbl>
            <w:tblPr>
              <w:tblW w:w="5000" w:type="pct"/>
              <w:shd w:val="clear" w:color="auto" w:fill="F5F5F5"/>
              <w:tblCellMar>
                <w:left w:w="0" w:type="dxa"/>
                <w:right w:w="0" w:type="dxa"/>
              </w:tblCellMar>
              <w:tblLook w:val="04A0" w:firstRow="1" w:lastRow="0" w:firstColumn="1" w:lastColumn="0" w:noHBand="0" w:noVBand="1"/>
            </w:tblPr>
            <w:tblGrid>
              <w:gridCol w:w="10198"/>
            </w:tblGrid>
            <w:tr w:rsidR="00446DA3" w:rsidRPr="00E2336D" w14:paraId="439A20AA" w14:textId="77777777" w:rsidTr="004470CD">
              <w:tc>
                <w:tcPr>
                  <w:tcW w:w="0" w:type="auto"/>
                  <w:shd w:val="clear" w:color="auto" w:fill="F5F5F5"/>
                  <w:tcMar>
                    <w:top w:w="135" w:type="dxa"/>
                    <w:left w:w="135" w:type="dxa"/>
                    <w:bottom w:w="135" w:type="dxa"/>
                    <w:right w:w="135" w:type="dxa"/>
                  </w:tcMar>
                  <w:hideMark/>
                </w:tcPr>
                <w:tbl>
                  <w:tblPr>
                    <w:tblW w:w="5000" w:type="pct"/>
                    <w:shd w:val="clear" w:color="auto" w:fill="DDDDDD"/>
                    <w:tblCellMar>
                      <w:left w:w="0" w:type="dxa"/>
                      <w:right w:w="0" w:type="dxa"/>
                    </w:tblCellMar>
                    <w:tblLook w:val="04A0" w:firstRow="1" w:lastRow="0" w:firstColumn="1" w:lastColumn="0" w:noHBand="0" w:noVBand="1"/>
                  </w:tblPr>
                  <w:tblGrid>
                    <w:gridCol w:w="9928"/>
                  </w:tblGrid>
                  <w:tr w:rsidR="00446DA3" w14:paraId="3B7D328C" w14:textId="77777777" w:rsidTr="00446DA3">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928"/>
                        </w:tblGrid>
                        <w:tr w:rsidR="00446DA3" w14:paraId="48CCD268"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928"/>
                              </w:tblGrid>
                              <w:tr w:rsidR="00446DA3" w14:paraId="7017A81B"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928"/>
                                    </w:tblGrid>
                                    <w:tr w:rsidR="00446DA3" w14:paraId="48E6C8A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446DA3" w14:paraId="46E9F886" w14:textId="77777777">
                                            <w:tc>
                                              <w:tcPr>
                                                <w:tcW w:w="0" w:type="auto"/>
                                                <w:tcMar>
                                                  <w:top w:w="0" w:type="dxa"/>
                                                  <w:left w:w="135" w:type="dxa"/>
                                                  <w:bottom w:w="0" w:type="dxa"/>
                                                  <w:right w:w="135" w:type="dxa"/>
                                                </w:tcMar>
                                                <w:hideMark/>
                                              </w:tcPr>
                                              <w:p w14:paraId="400625EE" w14:textId="19B1CD0C" w:rsidR="00446DA3" w:rsidRDefault="00446DA3">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1641AA5A" wp14:editId="444156F5">
                                                      <wp:extent cx="6191250" cy="1352550"/>
                                                      <wp:effectExtent l="0" t="0" r="6350" b="6350"/>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1250" cy="1352550"/>
                                                              </a:xfrm>
                                                              <a:prstGeom prst="rect">
                                                                <a:avLst/>
                                                              </a:prstGeom>
                                                              <a:noFill/>
                                                              <a:ln>
                                                                <a:noFill/>
                                                              </a:ln>
                                                            </pic:spPr>
                                                          </pic:pic>
                                                        </a:graphicData>
                                                      </a:graphic>
                                                    </wp:inline>
                                                  </w:drawing>
                                                </w:r>
                                                <w:r>
                                                  <w:fldChar w:fldCharType="end"/>
                                                </w:r>
                                              </w:p>
                                            </w:tc>
                                          </w:tr>
                                        </w:tbl>
                                        <w:p w14:paraId="18EFF716" w14:textId="77777777" w:rsidR="00446DA3" w:rsidRDefault="00446DA3"/>
                                      </w:tc>
                                    </w:tr>
                                  </w:tbl>
                                  <w:p w14:paraId="58ABA6D2"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74F61B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449BD644" w14:textId="77777777">
                                            <w:tc>
                                              <w:tcPr>
                                                <w:tcW w:w="0" w:type="auto"/>
                                                <w:tcMar>
                                                  <w:top w:w="0" w:type="dxa"/>
                                                  <w:left w:w="270" w:type="dxa"/>
                                                  <w:bottom w:w="135" w:type="dxa"/>
                                                  <w:right w:w="270" w:type="dxa"/>
                                                </w:tcMar>
                                                <w:hideMark/>
                                              </w:tcPr>
                                              <w:p w14:paraId="4C2BBA6D" w14:textId="77777777" w:rsidR="00446DA3" w:rsidRDefault="00446DA3">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20 of:</w:t>
                                                </w:r>
                                              </w:p>
                                            </w:tc>
                                          </w:tr>
                                        </w:tbl>
                                        <w:p w14:paraId="2977D369" w14:textId="77777777" w:rsidR="00446DA3" w:rsidRDefault="00446DA3">
                                          <w:pPr>
                                            <w:rPr>
                                              <w:rFonts w:ascii="Times New Roman" w:hAnsi="Times New Roman"/>
                                            </w:rPr>
                                          </w:pPr>
                                        </w:p>
                                      </w:tc>
                                    </w:tr>
                                  </w:tbl>
                                  <w:p w14:paraId="20869B29"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3D07049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4CCEB16C" w14:textId="77777777">
                                            <w:tc>
                                              <w:tcPr>
                                                <w:tcW w:w="0" w:type="auto"/>
                                                <w:hideMark/>
                                              </w:tcPr>
                                              <w:p w14:paraId="66FB2BDD" w14:textId="6C0C4D4D" w:rsidR="00446DA3" w:rsidRDefault="00446DA3">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7030F65D" wp14:editId="47964CC7">
                                                      <wp:extent cx="6475730" cy="3642360"/>
                                                      <wp:effectExtent l="0" t="0" r="1270" b="2540"/>
                                                      <wp:docPr id="19" name="Picture 19" descr="A picture containing sitting, front,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42360"/>
                                                              </a:xfrm>
                                                              <a:prstGeom prst="rect">
                                                                <a:avLst/>
                                                              </a:prstGeom>
                                                              <a:noFill/>
                                                              <a:ln>
                                                                <a:noFill/>
                                                              </a:ln>
                                                            </pic:spPr>
                                                          </pic:pic>
                                                        </a:graphicData>
                                                      </a:graphic>
                                                    </wp:inline>
                                                  </w:drawing>
                                                </w:r>
                                                <w:r>
                                                  <w:fldChar w:fldCharType="end"/>
                                                </w:r>
                                              </w:p>
                                            </w:tc>
                                          </w:tr>
                                        </w:tbl>
                                        <w:p w14:paraId="30796AE8" w14:textId="77777777" w:rsidR="00446DA3" w:rsidRDefault="00446DA3"/>
                                      </w:tc>
                                    </w:tr>
                                  </w:tbl>
                                  <w:p w14:paraId="51492665"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02066AEA"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446DA3" w14:paraId="4B8F19CA" w14:textId="77777777">
                                            <w:tc>
                                              <w:tcPr>
                                                <w:tcW w:w="0" w:type="auto"/>
                                                <w:vAlign w:val="center"/>
                                                <w:hideMark/>
                                              </w:tcPr>
                                              <w:p w14:paraId="7E52DA56" w14:textId="77777777" w:rsidR="00446DA3" w:rsidRDefault="00446DA3"/>
                                            </w:tc>
                                          </w:tr>
                                        </w:tbl>
                                        <w:p w14:paraId="4BDD40A9" w14:textId="77777777" w:rsidR="00446DA3" w:rsidRDefault="00446DA3"/>
                                      </w:tc>
                                    </w:tr>
                                  </w:tbl>
                                  <w:p w14:paraId="4B404C7A"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162EBCB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6A5E07E2"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446DA3" w14:paraId="57DA9E7D" w14:textId="77777777">
                                                  <w:tc>
                                                    <w:tcPr>
                                                      <w:tcW w:w="0" w:type="auto"/>
                                                      <w:shd w:val="clear" w:color="auto" w:fill="4B6AA2"/>
                                                      <w:tcMar>
                                                        <w:top w:w="270" w:type="dxa"/>
                                                        <w:left w:w="270" w:type="dxa"/>
                                                        <w:bottom w:w="270" w:type="dxa"/>
                                                        <w:right w:w="270" w:type="dxa"/>
                                                      </w:tcMar>
                                                      <w:hideMark/>
                                                    </w:tcPr>
                                                    <w:p w14:paraId="7CC2CA5F" w14:textId="77777777" w:rsidR="00446DA3" w:rsidRDefault="00446DA3">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78FF048A" w14:textId="77777777" w:rsidR="00446DA3" w:rsidRDefault="00446DA3">
                                                <w:pPr>
                                                  <w:rPr>
                                                    <w:rFonts w:ascii="Times New Roman" w:hAnsi="Times New Roman"/>
                                                  </w:rPr>
                                                </w:pPr>
                                              </w:p>
                                            </w:tc>
                                          </w:tr>
                                        </w:tbl>
                                        <w:p w14:paraId="34615CB8" w14:textId="77777777" w:rsidR="00446DA3" w:rsidRDefault="00446DA3"/>
                                      </w:tc>
                                    </w:tr>
                                  </w:tbl>
                                  <w:p w14:paraId="1A0B537D"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06CD96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5C6C5363" w14:textId="77777777">
                                            <w:tc>
                                              <w:tcPr>
                                                <w:tcW w:w="0" w:type="auto"/>
                                                <w:tcMar>
                                                  <w:top w:w="0" w:type="dxa"/>
                                                  <w:left w:w="270" w:type="dxa"/>
                                                  <w:bottom w:w="135" w:type="dxa"/>
                                                  <w:right w:w="270" w:type="dxa"/>
                                                </w:tcMar>
                                                <w:hideMark/>
                                              </w:tcPr>
                                              <w:p w14:paraId="3F8E980F" w14:textId="77777777" w:rsidR="00446DA3" w:rsidRDefault="00446DA3">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we pick apart Joe Biden's running-mate choice, protests in Belarus, and US activities in Diego Garcia.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42C7D1EF" w14:textId="77777777" w:rsidR="00446DA3" w:rsidRDefault="00446DA3">
                                          <w:pPr>
                                            <w:rPr>
                                              <w:rFonts w:ascii="Times New Roman" w:hAnsi="Times New Roman"/>
                                            </w:rPr>
                                          </w:pPr>
                                        </w:p>
                                      </w:tc>
                                    </w:tr>
                                  </w:tbl>
                                  <w:p w14:paraId="182367BA"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109F986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446DA3" w14:paraId="6ED0DFE4" w14:textId="77777777">
                                            <w:tc>
                                              <w:tcPr>
                                                <w:tcW w:w="0" w:type="auto"/>
                                                <w:vAlign w:val="center"/>
                                                <w:hideMark/>
                                              </w:tcPr>
                                              <w:p w14:paraId="214F0072" w14:textId="77777777" w:rsidR="00446DA3" w:rsidRDefault="00446DA3"/>
                                            </w:tc>
                                          </w:tr>
                                        </w:tbl>
                                        <w:p w14:paraId="5E2A1CCC" w14:textId="77777777" w:rsidR="00446DA3" w:rsidRDefault="00446DA3"/>
                                      </w:tc>
                                    </w:tr>
                                  </w:tbl>
                                  <w:p w14:paraId="55A6562C"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7E2158E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446DA3" w14:paraId="1DC9AEE1"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446DA3" w14:paraId="0D13EC91" w14:textId="77777777">
                                                  <w:tc>
                                                    <w:tcPr>
                                                      <w:tcW w:w="0" w:type="auto"/>
                                                      <w:hideMark/>
                                                    </w:tcPr>
                                                    <w:p w14:paraId="6944BD02" w14:textId="7798AA2B" w:rsidR="00446DA3" w:rsidRDefault="00446DA3">
                                                      <w:r>
                                                        <w:lastRenderedPageBreak/>
                                                        <w:fldChar w:fldCharType="begin"/>
                                                      </w:r>
                                                      <w:r>
                                                        <w:instrText xml:space="preserve"> INCLUDEPICTURE "https://mcusercontent.com/0e9feb1606f1b4129a8b65828/images/bd0335b2-a639-40d7-8e07-3111ae1b49e1.jpg" \* MERGEFORMATINET </w:instrText>
                                                      </w:r>
                                                      <w:r>
                                                        <w:fldChar w:fldCharType="separate"/>
                                                      </w:r>
                                                      <w:r>
                                                        <w:rPr>
                                                          <w:noProof/>
                                                        </w:rPr>
                                                        <w:drawing>
                                                          <wp:inline distT="0" distB="0" distL="0" distR="0" wp14:anchorId="21684C6B" wp14:editId="250CD01D">
                                                            <wp:extent cx="3333750" cy="5276850"/>
                                                            <wp:effectExtent l="0" t="0" r="6350" b="6350"/>
                                                            <wp:docPr id="18" name="Picture 18" descr="A person wearing a suit and tie talking on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33750" cy="527685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446DA3" w14:paraId="2141A669" w14:textId="77777777">
                                                  <w:tc>
                                                    <w:tcPr>
                                                      <w:tcW w:w="0" w:type="auto"/>
                                                      <w:hideMark/>
                                                    </w:tcPr>
                                                    <w:p w14:paraId="50672D4C" w14:textId="77777777" w:rsidR="00446DA3" w:rsidRDefault="00446DA3">
                                                      <w:pPr>
                                                        <w:pStyle w:val="NormalWeb"/>
                                                        <w:spacing w:before="150" w:beforeAutospacing="0" w:after="150" w:afterAutospacing="0" w:line="300" w:lineRule="atLeast"/>
                                                        <w:rPr>
                                                          <w:rFonts w:ascii="Verdana" w:hAnsi="Verdana"/>
                                                          <w:color w:val="000000"/>
                                                        </w:rPr>
                                                      </w:pPr>
                                                      <w:hyperlink r:id="rId8" w:tgtFrame="_blank" w:history="1">
                                                        <w:r>
                                                          <w:rPr>
                                                            <w:rStyle w:val="Hyperlink"/>
                                                            <w:rFonts w:ascii="Helvetica Neue" w:hAnsi="Helvetica Neue"/>
                                                            <w:b/>
                                                            <w:bCs/>
                                                            <w:color w:val="4C6AA2"/>
                                                            <w:sz w:val="27"/>
                                                            <w:szCs w:val="27"/>
                                                          </w:rPr>
                                                          <w:t>Kamala Harris Joins the Democratic Ticket</w:t>
                                                        </w:r>
                                                      </w:hyperlink>
                                                      <w:r>
                                                        <w:rPr>
                                                          <w:rFonts w:ascii="Verdana" w:hAnsi="Verdana"/>
                                                          <w:color w:val="000000"/>
                                                        </w:rPr>
                                                        <w:br/>
                                                      </w:r>
                                                      <w:r>
                                                        <w:rPr>
                                                          <w:rFonts w:ascii="Verdana" w:hAnsi="Verdana"/>
                                                          <w:color w:val="000000"/>
                                                        </w:rPr>
                                                        <w:br/>
                                                      </w:r>
                                                      <w:r>
                                                        <w:rPr>
                                                          <w:rFonts w:ascii="Helvetica Neue" w:hAnsi="Helvetica Neue"/>
                                                          <w:color w:val="000000"/>
                                                          <w:sz w:val="18"/>
                                                          <w:szCs w:val="18"/>
                                                        </w:rPr>
                                                        <w:t>Joe Biden has finally ended months of ‘</w:t>
                                                      </w:r>
                                                      <w:proofErr w:type="spellStart"/>
                                                      <w:r>
                                                        <w:rPr>
                                                          <w:rFonts w:ascii="Helvetica Neue" w:hAnsi="Helvetica Neue"/>
                                                          <w:color w:val="000000"/>
                                                          <w:sz w:val="18"/>
                                                          <w:szCs w:val="18"/>
                                                        </w:rPr>
                                                        <w:t>Veep</w:t>
                                                      </w:r>
                                                      <w:proofErr w:type="spellEnd"/>
                                                      <w:r>
                                                        <w:rPr>
                                                          <w:rFonts w:ascii="Helvetica Neue" w:hAnsi="Helvetica Neue"/>
                                                          <w:color w:val="000000"/>
                                                          <w:sz w:val="18"/>
                                                          <w:szCs w:val="18"/>
                                                        </w:rPr>
                                                        <w:t xml:space="preserve">-stakes’ speculation, announcing that California Senator Kamala Harris will be his vice-presidential nominee. In many ways the choice was predictable, but it is also historic. Harris is the first Asian American and the first Black woman to be a major political party's candidate for president or vice president, and at 55 years old, 22 years younger than Biden, her nomination marks her out a leader of an emerging generation of Democrats.  As far as the present day is concerned choosing Harris could change the way Americans view </w:t>
                                                      </w:r>
                                                      <w:proofErr w:type="gramStart"/>
                                                      <w:r>
                                                        <w:rPr>
                                                          <w:rFonts w:ascii="Helvetica Neue" w:hAnsi="Helvetica Neue"/>
                                                          <w:color w:val="000000"/>
                                                          <w:sz w:val="18"/>
                                                          <w:szCs w:val="18"/>
                                                        </w:rPr>
                                                        <w:t>Biden, and</w:t>
                                                      </w:r>
                                                      <w:proofErr w:type="gramEnd"/>
                                                      <w:r>
                                                        <w:rPr>
                                                          <w:rFonts w:ascii="Helvetica Neue" w:hAnsi="Helvetica Neue"/>
                                                          <w:color w:val="000000"/>
                                                          <w:sz w:val="18"/>
                                                          <w:szCs w:val="18"/>
                                                        </w:rPr>
                                                        <w:t xml:space="preserve"> give the Trump campaign one more figure to target. If you are looking for starting points in the flood of media since Biden’s announcement Politico provides a run-down of </w:t>
                                                      </w:r>
                                                      <w:hyperlink r:id="rId9" w:history="1">
                                                        <w:r>
                                                          <w:rPr>
                                                            <w:rStyle w:val="Hyperlink"/>
                                                            <w:rFonts w:ascii="Helvetica Neue" w:hAnsi="Helvetica Neue"/>
                                                            <w:b/>
                                                            <w:bCs/>
                                                            <w:color w:val="4C6AA2"/>
                                                            <w:sz w:val="18"/>
                                                            <w:szCs w:val="18"/>
                                                          </w:rPr>
                                                          <w:t>key moments</w:t>
                                                        </w:r>
                                                      </w:hyperlink>
                                                      <w:r>
                                                        <w:rPr>
                                                          <w:rFonts w:ascii="Helvetica Neue" w:hAnsi="Helvetica Neue"/>
                                                          <w:color w:val="000000"/>
                                                          <w:sz w:val="18"/>
                                                          <w:szCs w:val="18"/>
                                                        </w:rPr>
                                                        <w:t> in Harris’ political career, while FiveThirtyEight’s Perry Bacon Jr </w:t>
                                                      </w:r>
                                                      <w:hyperlink r:id="rId10" w:history="1">
                                                        <w:r>
                                                          <w:rPr>
                                                            <w:rStyle w:val="Hyperlink"/>
                                                            <w:rFonts w:ascii="Helvetica Neue" w:hAnsi="Helvetica Neue"/>
                                                            <w:b/>
                                                            <w:bCs/>
                                                            <w:color w:val="4C6AA2"/>
                                                            <w:sz w:val="18"/>
                                                            <w:szCs w:val="18"/>
                                                          </w:rPr>
                                                          <w:t>unpacks</w:t>
                                                        </w:r>
                                                      </w:hyperlink>
                                                      <w:r>
                                                        <w:rPr>
                                                          <w:rFonts w:ascii="Helvetica Neue" w:hAnsi="Helvetica Neue"/>
                                                          <w:color w:val="000000"/>
                                                          <w:sz w:val="18"/>
                                                          <w:szCs w:val="18"/>
                                                        </w:rPr>
                                                        <w:t> what the choice reveals about Biden and the Democratic Party.</w:t>
                                                      </w:r>
                                                      <w:r>
                                                        <w:rPr>
                                                          <w:rFonts w:ascii="Verdana" w:hAnsi="Verdana"/>
                                                          <w:color w:val="000000"/>
                                                        </w:rPr>
                                                        <w:br/>
                                                      </w:r>
                                                      <w:r>
                                                        <w:rPr>
                                                          <w:rFonts w:ascii="Helvetica Neue" w:hAnsi="Helvetica Neue"/>
                                                          <w:color w:val="000000"/>
                                                          <w:sz w:val="15"/>
                                                          <w:szCs w:val="15"/>
                                                        </w:rPr>
                                                        <w:t>Image credit: </w:t>
                                                      </w:r>
                                                      <w:hyperlink r:id="rId11" w:tgtFrame="_blank" w:history="1">
                                                        <w:r>
                                                          <w:rPr>
                                                            <w:rStyle w:val="Hyperlink"/>
                                                            <w:rFonts w:ascii="Helvetica Neue" w:hAnsi="Helvetica Neue"/>
                                                            <w:b/>
                                                            <w:bCs/>
                                                            <w:color w:val="4C6AA2"/>
                                                            <w:sz w:val="15"/>
                                                            <w:szCs w:val="15"/>
                                                          </w:rPr>
                                                          <w:t>Gage Skidmore</w:t>
                                                        </w:r>
                                                      </w:hyperlink>
                                                    </w:p>
                                                  </w:tc>
                                                </w:tr>
                                              </w:tbl>
                                              <w:p w14:paraId="6E99CFE6" w14:textId="77777777" w:rsidR="00446DA3" w:rsidRDefault="00446DA3">
                                                <w:pPr>
                                                  <w:rPr>
                                                    <w:rFonts w:ascii="Times New Roman" w:hAnsi="Times New Roman"/>
                                                  </w:rPr>
                                                </w:pPr>
                                              </w:p>
                                            </w:tc>
                                          </w:tr>
                                        </w:tbl>
                                        <w:p w14:paraId="5D46BF2F" w14:textId="77777777" w:rsidR="00446DA3" w:rsidRDefault="00446DA3"/>
                                      </w:tc>
                                    </w:tr>
                                  </w:tbl>
                                  <w:p w14:paraId="605D3052"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140104A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446DA3" w14:paraId="778E7111" w14:textId="77777777">
                                            <w:tc>
                                              <w:tcPr>
                                                <w:tcW w:w="0" w:type="auto"/>
                                                <w:vAlign w:val="center"/>
                                                <w:hideMark/>
                                              </w:tcPr>
                                              <w:p w14:paraId="7213AADA" w14:textId="77777777" w:rsidR="00446DA3" w:rsidRDefault="00446DA3"/>
                                            </w:tc>
                                          </w:tr>
                                        </w:tbl>
                                        <w:p w14:paraId="2E948D64" w14:textId="77777777" w:rsidR="00446DA3" w:rsidRDefault="00446DA3"/>
                                      </w:tc>
                                    </w:tr>
                                  </w:tbl>
                                  <w:p w14:paraId="061D4867"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1EC947E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4B8A0D26"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1189721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3DA21FB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4BC7FCE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44C1430D" w14:textId="77777777">
                                                                    <w:tc>
                                                                      <w:tcPr>
                                                                        <w:tcW w:w="0" w:type="auto"/>
                                                                        <w:hideMark/>
                                                                      </w:tcPr>
                                                                      <w:p w14:paraId="2C6F4BF2" w14:textId="77777777" w:rsidR="00446DA3" w:rsidRDefault="00446DA3">
                                                                        <w:r>
                                                                          <w:rPr>
                                                                            <w:rStyle w:val="Emphasis"/>
                                                                            <w:rFonts w:ascii="Helvetica Neue" w:hAnsi="Helvetica Neue"/>
                                                                            <w:sz w:val="17"/>
                                                                            <w:szCs w:val="17"/>
                                                                          </w:rPr>
                                                                          <w:t xml:space="preserve">This article was selected by Alex </w:t>
                                                                        </w:r>
                                                                        <w:proofErr w:type="spellStart"/>
                                                                        <w:r>
                                                                          <w:rPr>
                                                                            <w:rStyle w:val="Emphasis"/>
                                                                            <w:rFonts w:ascii="Helvetica Neue" w:hAnsi="Helvetica Neue"/>
                                                                            <w:sz w:val="17"/>
                                                                            <w:szCs w:val="17"/>
                                                                          </w:rPr>
                                                                          <w:t>McManis</w:t>
                                                                        </w:r>
                                                                        <w:proofErr w:type="spellEnd"/>
                                                                        <w:r>
                                                                          <w:rPr>
                                                                            <w:rStyle w:val="Emphasis"/>
                                                                            <w:rFonts w:ascii="Helvetica Neue" w:hAnsi="Helvetica Neue"/>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45363625" w14:textId="77777777" w:rsidR="00446DA3" w:rsidRDefault="00446DA3"/>
                                                              </w:tc>
                                                            </w:tr>
                                                          </w:tbl>
                                                          <w:p w14:paraId="523E5DD2" w14:textId="77777777" w:rsidR="00446DA3" w:rsidRDefault="00446DA3"/>
                                                        </w:tc>
                                                      </w:tr>
                                                    </w:tbl>
                                                    <w:p w14:paraId="0FA6EAC6" w14:textId="77777777" w:rsidR="00446DA3" w:rsidRDefault="00446DA3"/>
                                                  </w:tc>
                                                </w:tr>
                                              </w:tbl>
                                              <w:p w14:paraId="60EBA79D" w14:textId="77777777" w:rsidR="00446DA3" w:rsidRDefault="00446DA3">
                                                <w:pPr>
                                                  <w:spacing w:line="360" w:lineRule="atLeast"/>
                                                  <w:rPr>
                                                    <w:rFonts w:ascii="Verdana" w:hAnsi="Verdana"/>
                                                    <w:color w:val="000000"/>
                                                  </w:rPr>
                                                </w:pPr>
                                              </w:p>
                                            </w:tc>
                                          </w:tr>
                                        </w:tbl>
                                        <w:p w14:paraId="0A273FDA" w14:textId="77777777" w:rsidR="00446DA3" w:rsidRDefault="00446DA3"/>
                                      </w:tc>
                                    </w:tr>
                                  </w:tbl>
                                  <w:p w14:paraId="2AD7CA6C"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71F7C29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446DA3" w14:paraId="6DEBE4C9" w14:textId="77777777">
                                            <w:tc>
                                              <w:tcPr>
                                                <w:tcW w:w="0" w:type="auto"/>
                                                <w:vAlign w:val="center"/>
                                                <w:hideMark/>
                                              </w:tcPr>
                                              <w:p w14:paraId="337D6DD9" w14:textId="77777777" w:rsidR="00446DA3" w:rsidRDefault="00446DA3"/>
                                            </w:tc>
                                          </w:tr>
                                        </w:tbl>
                                        <w:p w14:paraId="0DB4F3C0" w14:textId="77777777" w:rsidR="00446DA3" w:rsidRDefault="00446DA3"/>
                                      </w:tc>
                                    </w:tr>
                                  </w:tbl>
                                  <w:p w14:paraId="48F23E9B"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57D08A0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446DA3" w14:paraId="0156FB85"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446DA3" w14:paraId="2F8F12F7" w14:textId="77777777">
                                                  <w:tc>
                                                    <w:tcPr>
                                                      <w:tcW w:w="0" w:type="auto"/>
                                                      <w:hideMark/>
                                                    </w:tcPr>
                                                    <w:p w14:paraId="10588911" w14:textId="393B6A68" w:rsidR="00446DA3" w:rsidRDefault="00446DA3">
                                                      <w:r>
                                                        <w:lastRenderedPageBreak/>
                                                        <w:fldChar w:fldCharType="begin"/>
                                                      </w:r>
                                                      <w:r>
                                                        <w:instrText xml:space="preserve"> INCLUDEPICTURE "https://mcusercontent.com/0e9feb1606f1b4129a8b65828/images/c84f79bb-3ab9-40a3-a80f-0c8b911273a4.jpg" \* MERGEFORMATINET </w:instrText>
                                                      </w:r>
                                                      <w:r>
                                                        <w:fldChar w:fldCharType="separate"/>
                                                      </w:r>
                                                      <w:r>
                                                        <w:rPr>
                                                          <w:noProof/>
                                                        </w:rPr>
                                                        <w:drawing>
                                                          <wp:inline distT="0" distB="0" distL="0" distR="0" wp14:anchorId="39485773" wp14:editId="1870C4D2">
                                                            <wp:extent cx="3352800" cy="4476750"/>
                                                            <wp:effectExtent l="0" t="0" r="0" b="6350"/>
                                                            <wp:docPr id="10" name="Picture 10"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447675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46DA3" w14:paraId="45B0801D" w14:textId="77777777">
                                                  <w:tc>
                                                    <w:tcPr>
                                                      <w:tcW w:w="0" w:type="auto"/>
                                                      <w:hideMark/>
                                                    </w:tcPr>
                                                    <w:p w14:paraId="1ED753A4" w14:textId="77777777" w:rsidR="00446DA3" w:rsidRDefault="00446DA3">
                                                      <w:pPr>
                                                        <w:pStyle w:val="NormalWeb"/>
                                                        <w:spacing w:before="150" w:beforeAutospacing="0" w:after="150" w:afterAutospacing="0" w:line="300" w:lineRule="atLeast"/>
                                                        <w:rPr>
                                                          <w:rFonts w:ascii="Verdana" w:hAnsi="Verdana"/>
                                                          <w:color w:val="000000"/>
                                                        </w:rPr>
                                                      </w:pPr>
                                                      <w:hyperlink r:id="rId13" w:tgtFrame="_blank" w:history="1">
                                                        <w:r>
                                                          <w:rPr>
                                                            <w:rStyle w:val="Hyperlink"/>
                                                            <w:rFonts w:ascii="Helvetica Neue" w:hAnsi="Helvetica Neue"/>
                                                            <w:b/>
                                                            <w:bCs/>
                                                            <w:color w:val="4B6AA2"/>
                                                            <w:sz w:val="27"/>
                                                            <w:szCs w:val="27"/>
                                                          </w:rPr>
                                                          <w:t>Lukashenko's Final Elections?</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Protests have erupted across Belarus after Alexander Lukashenko, known as ‘Europe’s last dictator’, claimed to win a sixth term as President in an election marked by widespread fraud and a national telecommunications blackout. Once hailed as a post-Soviet success story, Belarus is now embroiled in a major economic and political crisis - tensions with Russia have starved it of its most crucial market, while Lukashenko’s failure to protect human rights and enact democratic reforms have stifled attempts to improve relations with the West. University College London PhD candidate Tadeusz </w:t>
                                                      </w:r>
                                                      <w:proofErr w:type="spellStart"/>
                                                      <w:r>
                                                        <w:rPr>
                                                          <w:rFonts w:ascii="Helvetica Neue" w:hAnsi="Helvetica Neue"/>
                                                          <w:color w:val="000000"/>
                                                          <w:sz w:val="18"/>
                                                          <w:szCs w:val="18"/>
                                                        </w:rPr>
                                                        <w:t>Giczan</w:t>
                                                      </w:r>
                                                      <w:proofErr w:type="spellEnd"/>
                                                      <w:r>
                                                        <w:rPr>
                                                          <w:rFonts w:ascii="Helvetica Neue" w:hAnsi="Helvetica Neue"/>
                                                          <w:color w:val="000000"/>
                                                          <w:sz w:val="18"/>
                                                          <w:szCs w:val="18"/>
                                                        </w:rPr>
                                                        <w:t xml:space="preserve"> provides a useful </w:t>
                                                      </w:r>
                                                      <w:hyperlink r:id="rId14" w:history="1">
                                                        <w:r>
                                                          <w:rPr>
                                                            <w:rStyle w:val="Hyperlink"/>
                                                            <w:rFonts w:ascii="Helvetica Neue" w:hAnsi="Helvetica Neue"/>
                                                            <w:b/>
                                                            <w:bCs/>
                                                            <w:color w:val="4C6AA2"/>
                                                            <w:sz w:val="18"/>
                                                            <w:szCs w:val="18"/>
                                                          </w:rPr>
                                                          <w:t>primer</w:t>
                                                        </w:r>
                                                      </w:hyperlink>
                                                      <w:r>
                                                        <w:rPr>
                                                          <w:rFonts w:ascii="Helvetica Neue" w:hAnsi="Helvetica Neue"/>
                                                          <w:color w:val="000000"/>
                                                          <w:sz w:val="18"/>
                                                          <w:szCs w:val="18"/>
                                                        </w:rPr>
                                                        <w:t> to the crisis, including how Lukashenko’s pursuit of a Russia-friendly policy of “oil and gas in return for kisses” has left the country vulnerable to pressure from Moscow to form a long-envisaged union. Lukashenko now faces one of the most significant threats to his 26-year rule and without a clear way out of the crisis, protests look set to intensify.</w:t>
                                                      </w:r>
                                                      <w:r>
                                                        <w:rPr>
                                                          <w:rFonts w:ascii="Verdana" w:hAnsi="Verdana"/>
                                                          <w:color w:val="000000"/>
                                                        </w:rPr>
                                                        <w:br/>
                                                      </w:r>
                                                      <w:r>
                                                        <w:rPr>
                                                          <w:rFonts w:ascii="Helvetica Neue" w:hAnsi="Helvetica Neue"/>
                                                          <w:color w:val="000000"/>
                                                          <w:sz w:val="15"/>
                                                          <w:szCs w:val="15"/>
                                                        </w:rPr>
                                                        <w:t>Image credit: </w:t>
                                                      </w:r>
                                                      <w:hyperlink r:id="rId15" w:tgtFrame="_blank" w:history="1">
                                                        <w:r>
                                                          <w:rPr>
                                                            <w:rStyle w:val="Hyperlink"/>
                                                            <w:rFonts w:ascii="Helvetica Neue" w:hAnsi="Helvetica Neue"/>
                                                            <w:b/>
                                                            <w:bCs/>
                                                            <w:color w:val="4C6AA2"/>
                                                            <w:sz w:val="15"/>
                                                            <w:szCs w:val="15"/>
                                                          </w:rPr>
                                                          <w:t>Zachary Harden</w:t>
                                                        </w:r>
                                                      </w:hyperlink>
                                                    </w:p>
                                                  </w:tc>
                                                </w:tr>
                                              </w:tbl>
                                              <w:p w14:paraId="1F2FA198" w14:textId="77777777" w:rsidR="00446DA3" w:rsidRDefault="00446DA3">
                                                <w:pPr>
                                                  <w:rPr>
                                                    <w:rFonts w:ascii="Times New Roman" w:hAnsi="Times New Roman"/>
                                                  </w:rPr>
                                                </w:pPr>
                                              </w:p>
                                            </w:tc>
                                          </w:tr>
                                        </w:tbl>
                                        <w:p w14:paraId="00FBD2BF" w14:textId="77777777" w:rsidR="00446DA3" w:rsidRDefault="00446DA3"/>
                                      </w:tc>
                                    </w:tr>
                                  </w:tbl>
                                  <w:p w14:paraId="764D27EA"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507B66F8"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446DA3" w14:paraId="0DE8C6F5" w14:textId="77777777">
                                            <w:tc>
                                              <w:tcPr>
                                                <w:tcW w:w="0" w:type="auto"/>
                                                <w:vAlign w:val="center"/>
                                                <w:hideMark/>
                                              </w:tcPr>
                                              <w:p w14:paraId="09013206" w14:textId="77777777" w:rsidR="00446DA3" w:rsidRDefault="00446DA3"/>
                                            </w:tc>
                                          </w:tr>
                                        </w:tbl>
                                        <w:p w14:paraId="36255004" w14:textId="77777777" w:rsidR="00446DA3" w:rsidRDefault="00446DA3"/>
                                      </w:tc>
                                    </w:tr>
                                  </w:tbl>
                                  <w:p w14:paraId="292A16CE"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06CEEF8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277CF3A2"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1B95767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64F0C2B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751ACAC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434BF76B" w14:textId="77777777">
                                                                    <w:tc>
                                                                      <w:tcPr>
                                                                        <w:tcW w:w="0" w:type="auto"/>
                                                                        <w:hideMark/>
                                                                      </w:tcPr>
                                                                      <w:p w14:paraId="4EB9A717" w14:textId="77777777" w:rsidR="00446DA3" w:rsidRDefault="00446DA3">
                                                                        <w:r>
                                                                          <w:rPr>
                                                                            <w:rStyle w:val="Emphasis"/>
                                                                            <w:rFonts w:ascii="Helvetica Neue" w:hAnsi="Helvetica Neue"/>
                                                                            <w:sz w:val="17"/>
                                                                            <w:szCs w:val="17"/>
                                                                          </w:rPr>
                                                                          <w:t>This article was selected by Euan Moyle. Euan is a final-year Master of International Relations student at the University of Sydney. He is currently a risk analyst and editor for Foreign Brief, and a Young Leader with the US-based international affairs think tank Pacific Forum. He has formerly interned with the Lowy Institute. Euan has served on the Council since 2019.</w:t>
                                                                        </w:r>
                                                                      </w:p>
                                                                    </w:tc>
                                                                  </w:tr>
                                                                </w:tbl>
                                                                <w:p w14:paraId="545FAA72" w14:textId="77777777" w:rsidR="00446DA3" w:rsidRDefault="00446DA3"/>
                                                              </w:tc>
                                                            </w:tr>
                                                          </w:tbl>
                                                          <w:p w14:paraId="1FE31030" w14:textId="77777777" w:rsidR="00446DA3" w:rsidRDefault="00446DA3"/>
                                                        </w:tc>
                                                      </w:tr>
                                                    </w:tbl>
                                                    <w:p w14:paraId="036A2EE3" w14:textId="77777777" w:rsidR="00446DA3" w:rsidRDefault="00446DA3"/>
                                                  </w:tc>
                                                </w:tr>
                                              </w:tbl>
                                              <w:p w14:paraId="4FEF397B" w14:textId="77777777" w:rsidR="00446DA3" w:rsidRDefault="00446DA3">
                                                <w:pPr>
                                                  <w:spacing w:line="360" w:lineRule="atLeast"/>
                                                  <w:rPr>
                                                    <w:rFonts w:ascii="Verdana" w:hAnsi="Verdana"/>
                                                    <w:color w:val="000000"/>
                                                  </w:rPr>
                                                </w:pPr>
                                              </w:p>
                                            </w:tc>
                                          </w:tr>
                                        </w:tbl>
                                        <w:p w14:paraId="7F9B606B" w14:textId="77777777" w:rsidR="00446DA3" w:rsidRDefault="00446DA3"/>
                                      </w:tc>
                                    </w:tr>
                                  </w:tbl>
                                  <w:p w14:paraId="4BC78487"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34F900E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446DA3" w14:paraId="26E0FC4D" w14:textId="77777777">
                                            <w:tc>
                                              <w:tcPr>
                                                <w:tcW w:w="0" w:type="auto"/>
                                                <w:vAlign w:val="center"/>
                                                <w:hideMark/>
                                              </w:tcPr>
                                              <w:p w14:paraId="40340643" w14:textId="77777777" w:rsidR="00446DA3" w:rsidRDefault="00446DA3"/>
                                            </w:tc>
                                          </w:tr>
                                        </w:tbl>
                                        <w:p w14:paraId="203BE626" w14:textId="77777777" w:rsidR="00446DA3" w:rsidRDefault="00446DA3"/>
                                      </w:tc>
                                    </w:tr>
                                  </w:tbl>
                                  <w:p w14:paraId="4FA50B4A"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4C7B3D5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446DA3" w14:paraId="0E944A5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446DA3" w14:paraId="19B340EA" w14:textId="77777777">
                                                  <w:tc>
                                                    <w:tcPr>
                                                      <w:tcW w:w="0" w:type="auto"/>
                                                      <w:hideMark/>
                                                    </w:tcPr>
                                                    <w:p w14:paraId="09AF0082" w14:textId="668A9D2C" w:rsidR="00446DA3" w:rsidRDefault="00446DA3">
                                                      <w:pPr>
                                                        <w:jc w:val="right"/>
                                                      </w:pPr>
                                                      <w:r>
                                                        <w:lastRenderedPageBreak/>
                                                        <w:fldChar w:fldCharType="begin"/>
                                                      </w:r>
                                                      <w:r>
                                                        <w:instrText xml:space="preserve"> INCLUDEPICTURE "https://mcusercontent.com/0e9feb1606f1b4129a8b65828/images/f40080db-d589-4530-99e4-bd7f4ac284a7.jpg" \* MERGEFORMATINET </w:instrText>
                                                      </w:r>
                                                      <w:r>
                                                        <w:fldChar w:fldCharType="separate"/>
                                                      </w:r>
                                                      <w:r>
                                                        <w:rPr>
                                                          <w:noProof/>
                                                        </w:rPr>
                                                        <w:drawing>
                                                          <wp:inline distT="0" distB="0" distL="0" distR="0" wp14:anchorId="274FA18F" wp14:editId="7165B982">
                                                            <wp:extent cx="3352800" cy="4210050"/>
                                                            <wp:effectExtent l="0" t="0" r="0" b="6350"/>
                                                            <wp:docPr id="9" name="Picture 9" descr="A large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421005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46DA3" w14:paraId="56219FA2" w14:textId="77777777">
                                                  <w:tc>
                                                    <w:tcPr>
                                                      <w:tcW w:w="0" w:type="auto"/>
                                                      <w:hideMark/>
                                                    </w:tcPr>
                                                    <w:p w14:paraId="0CCE01A4" w14:textId="77777777" w:rsidR="00446DA3" w:rsidRDefault="00446DA3">
                                                      <w:pPr>
                                                        <w:pStyle w:val="NormalWeb"/>
                                                        <w:spacing w:before="150" w:beforeAutospacing="0" w:after="150" w:afterAutospacing="0" w:line="300" w:lineRule="atLeast"/>
                                                        <w:rPr>
                                                          <w:rFonts w:ascii="Verdana" w:hAnsi="Verdana"/>
                                                          <w:color w:val="222222"/>
                                                        </w:rPr>
                                                      </w:pPr>
                                                      <w:hyperlink r:id="rId17" w:tgtFrame="_blank" w:history="1">
                                                        <w:r>
                                                          <w:rPr>
                                                            <w:rStyle w:val="Hyperlink"/>
                                                            <w:rFonts w:ascii="Helvetica Neue" w:hAnsi="Helvetica Neue"/>
                                                            <w:b/>
                                                            <w:bCs/>
                                                            <w:color w:val="4C6AA2"/>
                                                            <w:sz w:val="27"/>
                                                            <w:szCs w:val="27"/>
                                                          </w:rPr>
                                                          <w:t>Diego Garcia, the US and International Law </w:t>
                                                        </w:r>
                                                      </w:hyperlink>
                                                      <w:r>
                                                        <w:rPr>
                                                          <w:rFonts w:ascii="Verdana" w:hAnsi="Verdana"/>
                                                          <w:color w:val="222222"/>
                                                        </w:rPr>
                                                        <w:br/>
                                                      </w:r>
                                                      <w:r>
                                                        <w:rPr>
                                                          <w:rFonts w:ascii="Verdana" w:hAnsi="Verdana"/>
                                                          <w:color w:val="222222"/>
                                                        </w:rPr>
                                                        <w:br/>
                                                      </w:r>
                                                      <w:r>
                                                        <w:rPr>
                                                          <w:rFonts w:ascii="Helvetica Neue" w:hAnsi="Helvetica Neue"/>
                                                          <w:color w:val="222222"/>
                                                          <w:sz w:val="18"/>
                                                          <w:szCs w:val="18"/>
                                                        </w:rPr>
                                                        <w:t>This </w:t>
                                                      </w:r>
                                                      <w:hyperlink r:id="rId18" w:tgtFrame="_blank" w:history="1">
                                                        <w:r>
                                                          <w:rPr>
                                                            <w:rStyle w:val="Hyperlink"/>
                                                            <w:rFonts w:ascii="Helvetica Neue" w:hAnsi="Helvetica Neue"/>
                                                            <w:b/>
                                                            <w:bCs/>
                                                            <w:color w:val="4C6AA2"/>
                                                            <w:sz w:val="18"/>
                                                            <w:szCs w:val="18"/>
                                                          </w:rPr>
                                                          <w:t>piece</w:t>
                                                        </w:r>
                                                      </w:hyperlink>
                                                      <w:r>
                                                        <w:rPr>
                                                          <w:rFonts w:ascii="Helvetica Neue" w:hAnsi="Helvetica Neue"/>
                                                          <w:color w:val="222222"/>
                                                          <w:sz w:val="18"/>
                                                          <w:szCs w:val="18"/>
                                                        </w:rPr>
                                                        <w:t xml:space="preserve"> by RMIT lecturer </w:t>
                                                      </w:r>
                                                      <w:proofErr w:type="spellStart"/>
                                                      <w:r>
                                                        <w:rPr>
                                                          <w:rFonts w:ascii="Helvetica Neue" w:hAnsi="Helvetica Neue"/>
                                                          <w:color w:val="222222"/>
                                                          <w:sz w:val="18"/>
                                                          <w:szCs w:val="18"/>
                                                        </w:rPr>
                                                        <w:t>Binoy</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Kampmark</w:t>
                                                      </w:r>
                                                      <w:proofErr w:type="spellEnd"/>
                                                      <w:r>
                                                        <w:rPr>
                                                          <w:rFonts w:ascii="Helvetica Neue" w:hAnsi="Helvetica Neue"/>
                                                          <w:color w:val="222222"/>
                                                          <w:sz w:val="18"/>
                                                          <w:szCs w:val="18"/>
                                                        </w:rPr>
                                                        <w:t xml:space="preserve"> raises the issue of the status of Diego Garcia in the </w:t>
                                                      </w:r>
                                                      <w:proofErr w:type="spellStart"/>
                                                      <w:r>
                                                        <w:rPr>
                                                          <w:rFonts w:ascii="Helvetica Neue" w:hAnsi="Helvetica Neue"/>
                                                          <w:color w:val="222222"/>
                                                          <w:sz w:val="18"/>
                                                          <w:szCs w:val="18"/>
                                                        </w:rPr>
                                                        <w:t>Chagos</w:t>
                                                      </w:r>
                                                      <w:proofErr w:type="spellEnd"/>
                                                      <w:r>
                                                        <w:rPr>
                                                          <w:rFonts w:ascii="Helvetica Neue" w:hAnsi="Helvetica Neue"/>
                                                          <w:color w:val="222222"/>
                                                          <w:sz w:val="18"/>
                                                          <w:szCs w:val="18"/>
                                                        </w:rPr>
                                                        <w:t xml:space="preserve"> Archipelago in the Indian Ocean, and determinations by the United Nations International Court of Justice. The author compares UK and US actions at this strategically located military base with those of China in the South China Sea. The decolonisation of Mauritius, separation of Diego Garcia and the forcible relocation of the inhabitants to Mauritius are also discussed. All are important issues in the context of an increasingly contested Indo-Pacific region.</w:t>
                                                      </w:r>
                                                      <w:r>
                                                        <w:rPr>
                                                          <w:rFonts w:ascii="Verdana" w:hAnsi="Verdana"/>
                                                          <w:color w:val="222222"/>
                                                        </w:rPr>
                                                        <w:br/>
                                                      </w:r>
                                                      <w:r>
                                                        <w:rPr>
                                                          <w:rFonts w:ascii="Helvetica Neue" w:hAnsi="Helvetica Neue"/>
                                                          <w:color w:val="222222"/>
                                                          <w:sz w:val="15"/>
                                                          <w:szCs w:val="15"/>
                                                        </w:rPr>
                                                        <w:t>Image credit: </w:t>
                                                      </w:r>
                                                      <w:hyperlink r:id="rId19" w:tgtFrame="_blank" w:history="1">
                                                        <w:r>
                                                          <w:rPr>
                                                            <w:rStyle w:val="Hyperlink"/>
                                                            <w:rFonts w:ascii="Helvetica Neue" w:hAnsi="Helvetica Neue"/>
                                                            <w:b/>
                                                            <w:bCs/>
                                                            <w:color w:val="4C6AA2"/>
                                                            <w:sz w:val="15"/>
                                                            <w:szCs w:val="15"/>
                                                          </w:rPr>
                                                          <w:t>US National Archives</w:t>
                                                        </w:r>
                                                      </w:hyperlink>
                                                    </w:p>
                                                  </w:tc>
                                                </w:tr>
                                              </w:tbl>
                                              <w:p w14:paraId="62F5E663" w14:textId="77777777" w:rsidR="00446DA3" w:rsidRDefault="00446DA3">
                                                <w:pPr>
                                                  <w:rPr>
                                                    <w:rFonts w:ascii="Times New Roman" w:hAnsi="Times New Roman"/>
                                                  </w:rPr>
                                                </w:pPr>
                                              </w:p>
                                            </w:tc>
                                          </w:tr>
                                        </w:tbl>
                                        <w:p w14:paraId="69F3E3E8" w14:textId="77777777" w:rsidR="00446DA3" w:rsidRDefault="00446DA3"/>
                                      </w:tc>
                                    </w:tr>
                                  </w:tbl>
                                  <w:p w14:paraId="2EEDB27D"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27687F5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446DA3" w14:paraId="44B61A17" w14:textId="77777777">
                                            <w:tc>
                                              <w:tcPr>
                                                <w:tcW w:w="0" w:type="auto"/>
                                                <w:vAlign w:val="center"/>
                                                <w:hideMark/>
                                              </w:tcPr>
                                              <w:p w14:paraId="6FE5247F" w14:textId="77777777" w:rsidR="00446DA3" w:rsidRDefault="00446DA3"/>
                                            </w:tc>
                                          </w:tr>
                                        </w:tbl>
                                        <w:p w14:paraId="1913CB3C" w14:textId="77777777" w:rsidR="00446DA3" w:rsidRDefault="00446DA3"/>
                                      </w:tc>
                                    </w:tr>
                                  </w:tbl>
                                  <w:p w14:paraId="6EE9C51B"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2A05C2B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25B7716F"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55EAA9C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1B8B15E0" w14:textId="77777777">
                                                        <w:tc>
                                                          <w:tcPr>
                                                            <w:tcW w:w="0" w:type="auto"/>
                                                            <w:hideMark/>
                                                          </w:tcPr>
                                                          <w:p w14:paraId="193B85DC" w14:textId="77777777" w:rsidR="00446DA3" w:rsidRDefault="00446DA3">
                                                            <w:r>
                                                              <w:rPr>
                                                                <w:rStyle w:val="Emphasis"/>
                                                                <w:rFonts w:ascii="Helvetica Neue" w:hAnsi="Helvetica Neue"/>
                                                                <w:sz w:val="17"/>
                                                                <w:szCs w:val="17"/>
                                                              </w:rPr>
                                                              <w:t>This article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41D2FAC2" w14:textId="77777777" w:rsidR="00446DA3" w:rsidRDefault="00446DA3"/>
                                                  </w:tc>
                                                </w:tr>
                                              </w:tbl>
                                              <w:p w14:paraId="26805E89" w14:textId="77777777" w:rsidR="00446DA3" w:rsidRDefault="00446DA3">
                                                <w:pPr>
                                                  <w:spacing w:line="360" w:lineRule="atLeast"/>
                                                  <w:rPr>
                                                    <w:rFonts w:ascii="Verdana" w:hAnsi="Verdana"/>
                                                    <w:color w:val="000000"/>
                                                  </w:rPr>
                                                </w:pPr>
                                              </w:p>
                                            </w:tc>
                                          </w:tr>
                                        </w:tbl>
                                        <w:p w14:paraId="098763A1" w14:textId="77777777" w:rsidR="00446DA3" w:rsidRDefault="00446DA3"/>
                                      </w:tc>
                                    </w:tr>
                                  </w:tbl>
                                  <w:p w14:paraId="3A0C05A1"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14BD3FB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446DA3" w14:paraId="21A5B41F" w14:textId="77777777">
                                            <w:tc>
                                              <w:tcPr>
                                                <w:tcW w:w="0" w:type="auto"/>
                                                <w:vAlign w:val="center"/>
                                                <w:hideMark/>
                                              </w:tcPr>
                                              <w:p w14:paraId="7A40C3D5" w14:textId="77777777" w:rsidR="00446DA3" w:rsidRDefault="00446DA3"/>
                                            </w:tc>
                                          </w:tr>
                                        </w:tbl>
                                        <w:p w14:paraId="6CFBD8E8" w14:textId="77777777" w:rsidR="00446DA3" w:rsidRDefault="00446DA3"/>
                                      </w:tc>
                                    </w:tr>
                                  </w:tbl>
                                  <w:p w14:paraId="3B41CD4F"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1EEBF39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57AEEF8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446DA3" w14:paraId="29B29686" w14:textId="77777777">
                                                  <w:tc>
                                                    <w:tcPr>
                                                      <w:tcW w:w="0" w:type="auto"/>
                                                      <w:shd w:val="clear" w:color="auto" w:fill="4B6AA2"/>
                                                      <w:tcMar>
                                                        <w:top w:w="270" w:type="dxa"/>
                                                        <w:left w:w="270" w:type="dxa"/>
                                                        <w:bottom w:w="270" w:type="dxa"/>
                                                        <w:right w:w="270" w:type="dxa"/>
                                                      </w:tcMar>
                                                      <w:hideMark/>
                                                    </w:tcPr>
                                                    <w:p w14:paraId="666E1F45" w14:textId="77777777" w:rsidR="00446DA3" w:rsidRDefault="00446DA3">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43456134" w14:textId="77777777" w:rsidR="00446DA3" w:rsidRDefault="00446DA3">
                                                <w:pPr>
                                                  <w:rPr>
                                                    <w:rFonts w:ascii="Times New Roman" w:hAnsi="Times New Roman"/>
                                                  </w:rPr>
                                                </w:pPr>
                                              </w:p>
                                            </w:tc>
                                          </w:tr>
                                        </w:tbl>
                                        <w:p w14:paraId="6D277CCF" w14:textId="77777777" w:rsidR="00446DA3" w:rsidRDefault="00446DA3"/>
                                      </w:tc>
                                    </w:tr>
                                  </w:tbl>
                                  <w:p w14:paraId="5CEC61A3"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4D5967D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57E8C3CD" w14:textId="77777777">
                                            <w:tc>
                                              <w:tcPr>
                                                <w:tcW w:w="0" w:type="auto"/>
                                                <w:tcMar>
                                                  <w:top w:w="0" w:type="dxa"/>
                                                  <w:left w:w="270" w:type="dxa"/>
                                                  <w:bottom w:w="135" w:type="dxa"/>
                                                  <w:right w:w="270" w:type="dxa"/>
                                                </w:tcMar>
                                                <w:hideMark/>
                                              </w:tcPr>
                                              <w:p w14:paraId="736A8121" w14:textId="77777777" w:rsidR="00446DA3" w:rsidRDefault="00446DA3">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w:t>
                                                </w:r>
                                                <w:proofErr w:type="spellStart"/>
                                                <w:r>
                                                  <w:rPr>
                                                    <w:rFonts w:ascii="Helvetica Neue" w:hAnsi="Helvetica Neue"/>
                                                    <w:color w:val="222222"/>
                                                    <w:sz w:val="18"/>
                                                    <w:szCs w:val="18"/>
                                                  </w:rPr>
                                                  <w:t>Nimaya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Mallikahewa</w:t>
                                                </w:r>
                                                <w:proofErr w:type="spellEnd"/>
                                                <w:r>
                                                  <w:rPr>
                                                    <w:rFonts w:ascii="Helvetica Neue" w:hAnsi="Helvetica Neue"/>
                                                    <w:color w:val="222222"/>
                                                    <w:sz w:val="18"/>
                                                    <w:szCs w:val="18"/>
                                                  </w:rPr>
                                                  <w:t xml:space="preserve"> examines Chinese damming of the Mekong River, and last week's Sri Lankan election.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17AC7035" w14:textId="77777777" w:rsidR="00446DA3" w:rsidRDefault="00446DA3">
                                          <w:pPr>
                                            <w:rPr>
                                              <w:rFonts w:ascii="Times New Roman" w:hAnsi="Times New Roman"/>
                                            </w:rPr>
                                          </w:pPr>
                                        </w:p>
                                      </w:tc>
                                    </w:tr>
                                  </w:tbl>
                                  <w:p w14:paraId="79F15AA0"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433F5F4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446DA3" w14:paraId="0642DEF6" w14:textId="77777777">
                                            <w:tc>
                                              <w:tcPr>
                                                <w:tcW w:w="0" w:type="auto"/>
                                                <w:vAlign w:val="center"/>
                                                <w:hideMark/>
                                              </w:tcPr>
                                              <w:p w14:paraId="3B2E9CD1" w14:textId="77777777" w:rsidR="00446DA3" w:rsidRDefault="00446DA3"/>
                                            </w:tc>
                                          </w:tr>
                                        </w:tbl>
                                        <w:p w14:paraId="4E703F76" w14:textId="77777777" w:rsidR="00446DA3" w:rsidRDefault="00446DA3"/>
                                      </w:tc>
                                    </w:tr>
                                  </w:tbl>
                                  <w:p w14:paraId="7136A5E4"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1C1E8D4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446DA3" w14:paraId="2257946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446DA3" w14:paraId="5142BC8D" w14:textId="77777777">
                                                  <w:tc>
                                                    <w:tcPr>
                                                      <w:tcW w:w="0" w:type="auto"/>
                                                      <w:hideMark/>
                                                    </w:tcPr>
                                                    <w:p w14:paraId="58871523" w14:textId="7042D975" w:rsidR="00446DA3" w:rsidRDefault="00446DA3">
                                                      <w:pPr>
                                                        <w:jc w:val="right"/>
                                                      </w:pPr>
                                                      <w:r>
                                                        <w:lastRenderedPageBreak/>
                                                        <w:fldChar w:fldCharType="begin"/>
                                                      </w:r>
                                                      <w:r>
                                                        <w:instrText xml:space="preserve"> INCLUDEPICTURE "https://mcusercontent.com/0e9feb1606f1b4129a8b65828/images/c7fb431a-0ad3-448d-a941-b929f1223cac.jpg" \* MERGEFORMATINET </w:instrText>
                                                      </w:r>
                                                      <w:r>
                                                        <w:fldChar w:fldCharType="separate"/>
                                                      </w:r>
                                                      <w:r>
                                                        <w:rPr>
                                                          <w:noProof/>
                                                        </w:rPr>
                                                        <w:drawing>
                                                          <wp:inline distT="0" distB="0" distL="0" distR="0" wp14:anchorId="34F5A911" wp14:editId="1612F4B7">
                                                            <wp:extent cx="3352800" cy="5029200"/>
                                                            <wp:effectExtent l="0" t="0" r="0" b="0"/>
                                                            <wp:docPr id="8" name="Picture 8"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50292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446DA3" w14:paraId="58289EFE" w14:textId="77777777">
                                                  <w:tc>
                                                    <w:tcPr>
                                                      <w:tcW w:w="0" w:type="auto"/>
                                                      <w:hideMark/>
                                                    </w:tcPr>
                                                    <w:p w14:paraId="08484917" w14:textId="77777777" w:rsidR="00446DA3" w:rsidRDefault="00446DA3">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27"/>
                                                            <w:szCs w:val="27"/>
                                                          </w:rPr>
                                                          <w:t>Chinese Dams and the Mekong Drought</w:t>
                                                        </w:r>
                                                      </w:hyperlink>
                                                      <w:r>
                                                        <w:rPr>
                                                          <w:rFonts w:ascii="Verdana" w:hAnsi="Verdana"/>
                                                          <w:color w:val="222222"/>
                                                        </w:rPr>
                                                        <w:br/>
                                                      </w:r>
                                                      <w:r>
                                                        <w:rPr>
                                                          <w:rFonts w:ascii="Verdana" w:hAnsi="Verdana"/>
                                                          <w:color w:val="222222"/>
                                                        </w:rPr>
                                                        <w:br/>
                                                      </w:r>
                                                      <w:r>
                                                        <w:rPr>
                                                          <w:rFonts w:ascii="Helvetica Neue" w:hAnsi="Helvetica Neue"/>
                                                          <w:color w:val="222222"/>
                                                          <w:sz w:val="18"/>
                                                          <w:szCs w:val="18"/>
                                                        </w:rPr>
                                                        <w:t>Following a devastating drought in 2019, another extended period of drought threatens the Lower Mekong Basin, affecting nations such as Thailand, Cambodia, Laos and Vietnam. With evidence emerging from an </w:t>
                                                      </w:r>
                                                      <w:r>
                                                        <w:rPr>
                                                          <w:rStyle w:val="Emphasis"/>
                                                          <w:rFonts w:ascii="Helvetica Neue" w:hAnsi="Helvetica Neue"/>
                                                          <w:color w:val="222222"/>
                                                          <w:sz w:val="18"/>
                                                          <w:szCs w:val="18"/>
                                                        </w:rPr>
                                                        <w:t>Eyes on Earth</w:t>
                                                      </w:r>
                                                      <w:r>
                                                        <w:rPr>
                                                          <w:rFonts w:ascii="Helvetica Neue" w:hAnsi="Helvetica Neue"/>
                                                          <w:color w:val="222222"/>
                                                          <w:sz w:val="18"/>
                                                          <w:szCs w:val="18"/>
                                                        </w:rPr>
                                                        <w:t> </w:t>
                                                      </w:r>
                                                      <w:hyperlink r:id="rId22" w:tgtFrame="_blank" w:history="1">
                                                        <w:r>
                                                          <w:rPr>
                                                            <w:rStyle w:val="Hyperlink"/>
                                                            <w:rFonts w:ascii="Helvetica Neue" w:hAnsi="Helvetica Neue"/>
                                                            <w:b/>
                                                            <w:bCs/>
                                                            <w:color w:val="4C6AA2"/>
                                                            <w:sz w:val="18"/>
                                                            <w:szCs w:val="18"/>
                                                          </w:rPr>
                                                          <w:t>report</w:t>
                                                        </w:r>
                                                      </w:hyperlink>
                                                      <w:r>
                                                        <w:rPr>
                                                          <w:rFonts w:ascii="Helvetica Neue" w:hAnsi="Helvetica Neue"/>
                                                          <w:color w:val="222222"/>
                                                          <w:sz w:val="18"/>
                                                          <w:szCs w:val="18"/>
                                                        </w:rPr>
                                                        <w:t> that China was holding back water during the 2019 drought, concerns are growing about the environmental impact about the 11 Chinese-built dams in the Mekong Delta. Milton Osborne </w:t>
                                                      </w:r>
                                                      <w:hyperlink r:id="rId23" w:tgtFrame="_blank" w:history="1">
                                                        <w:r>
                                                          <w:rPr>
                                                            <w:rStyle w:val="Hyperlink"/>
                                                            <w:rFonts w:ascii="Helvetica Neue" w:hAnsi="Helvetica Neue"/>
                                                            <w:b/>
                                                            <w:bCs/>
                                                            <w:color w:val="4C6AA2"/>
                                                            <w:sz w:val="18"/>
                                                            <w:szCs w:val="18"/>
                                                          </w:rPr>
                                                          <w:t>analyses</w:t>
                                                        </w:r>
                                                      </w:hyperlink>
                                                      <w:r>
                                                        <w:rPr>
                                                          <w:rFonts w:ascii="Helvetica Neue" w:hAnsi="Helvetica Neue"/>
                                                          <w:color w:val="222222"/>
                                                          <w:sz w:val="18"/>
                                                          <w:szCs w:val="18"/>
                                                        </w:rPr>
                                                        <w:t> the findings of the </w:t>
                                                      </w:r>
                                                      <w:r>
                                                        <w:rPr>
                                                          <w:rStyle w:val="Emphasis"/>
                                                          <w:rFonts w:ascii="Helvetica Neue" w:hAnsi="Helvetica Neue"/>
                                                          <w:color w:val="222222"/>
                                                          <w:sz w:val="18"/>
                                                          <w:szCs w:val="18"/>
                                                        </w:rPr>
                                                        <w:t>Eyes on Earth</w:t>
                                                      </w:r>
                                                      <w:r>
                                                        <w:rPr>
                                                          <w:rFonts w:ascii="Helvetica Neue" w:hAnsi="Helvetica Neue"/>
                                                          <w:color w:val="222222"/>
                                                          <w:sz w:val="18"/>
                                                          <w:szCs w:val="18"/>
                                                        </w:rPr>
                                                        <w:t> report for </w:t>
                                                      </w:r>
                                                      <w:r>
                                                        <w:rPr>
                                                          <w:rStyle w:val="Emphasis"/>
                                                          <w:rFonts w:ascii="Helvetica Neue" w:hAnsi="Helvetica Neue"/>
                                                          <w:color w:val="222222"/>
                                                          <w:sz w:val="18"/>
                                                          <w:szCs w:val="18"/>
                                                        </w:rPr>
                                                        <w:t>The Interpreter</w:t>
                                                      </w:r>
                                                      <w:r>
                                                        <w:rPr>
                                                          <w:rFonts w:ascii="Helvetica Neue" w:hAnsi="Helvetica Neue"/>
                                                          <w:color w:val="222222"/>
                                                          <w:sz w:val="18"/>
                                                          <w:szCs w:val="18"/>
                                                        </w:rPr>
                                                        <w:t>, arguing that China has been the fundamental cause of droughts over a number of years. Osborne argues this was particularly apparent in 2019 where water from snow melt and above-average rainfall were all retained by dams upriver in China. Osborne emphasises that China’s actions reflect its broader foreign policy goals and the silence from the governments of Cambodia and Laos reveal alignment with Beijing.</w:t>
                                                      </w:r>
                                                      <w:r>
                                                        <w:rPr>
                                                          <w:rFonts w:ascii="Verdana" w:hAnsi="Verdana"/>
                                                          <w:color w:val="222222"/>
                                                        </w:rPr>
                                                        <w:br/>
                                                      </w:r>
                                                      <w:r>
                                                        <w:rPr>
                                                          <w:rFonts w:ascii="Helvetica Neue" w:hAnsi="Helvetica Neue"/>
                                                          <w:color w:val="222222"/>
                                                          <w:sz w:val="15"/>
                                                          <w:szCs w:val="15"/>
                                                        </w:rPr>
                                                        <w:t>Image credit: </w:t>
                                                      </w:r>
                                                      <w:hyperlink r:id="rId24" w:tgtFrame="_blank" w:history="1">
                                                        <w:r>
                                                          <w:rPr>
                                                            <w:rStyle w:val="Hyperlink"/>
                                                            <w:rFonts w:ascii="Helvetica Neue" w:hAnsi="Helvetica Neue"/>
                                                            <w:b/>
                                                            <w:bCs/>
                                                            <w:color w:val="4C6AA2"/>
                                                            <w:sz w:val="15"/>
                                                            <w:szCs w:val="15"/>
                                                          </w:rPr>
                                                          <w:t>Andy Roberts</w:t>
                                                        </w:r>
                                                      </w:hyperlink>
                                                    </w:p>
                                                  </w:tc>
                                                </w:tr>
                                              </w:tbl>
                                              <w:p w14:paraId="2968537C" w14:textId="77777777" w:rsidR="00446DA3" w:rsidRDefault="00446DA3">
                                                <w:pPr>
                                                  <w:rPr>
                                                    <w:rFonts w:ascii="Times New Roman" w:hAnsi="Times New Roman"/>
                                                  </w:rPr>
                                                </w:pPr>
                                              </w:p>
                                            </w:tc>
                                          </w:tr>
                                        </w:tbl>
                                        <w:p w14:paraId="14E479BA" w14:textId="77777777" w:rsidR="00446DA3" w:rsidRDefault="00446DA3"/>
                                      </w:tc>
                                    </w:tr>
                                  </w:tbl>
                                  <w:p w14:paraId="5B1F3CFA"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656BCBD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658"/>
                                          </w:tblGrid>
                                          <w:tr w:rsidR="00446DA3" w14:paraId="0CB65303"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446DA3" w14:paraId="55D13207" w14:textId="77777777">
                                                  <w:tc>
                                                    <w:tcPr>
                                                      <w:tcW w:w="0" w:type="auto"/>
                                                      <w:hideMark/>
                                                    </w:tcPr>
                                                    <w:p w14:paraId="58732EA4" w14:textId="5DFCC86C" w:rsidR="00446DA3" w:rsidRDefault="00446DA3">
                                                      <w:pPr>
                                                        <w:jc w:val="right"/>
                                                      </w:pPr>
                                                      <w:r>
                                                        <w:lastRenderedPageBreak/>
                                                        <w:fldChar w:fldCharType="begin"/>
                                                      </w:r>
                                                      <w:r>
                                                        <w:instrText xml:space="preserve"> INCLUDEPICTURE "https://mcusercontent.com/0e9feb1606f1b4129a8b65828/images/dda4c6ac-21c0-4a0b-aa01-9072f3b5d171.jpg" \* MERGEFORMATINET </w:instrText>
                                                      </w:r>
                                                      <w:r>
                                                        <w:fldChar w:fldCharType="separate"/>
                                                      </w:r>
                                                      <w:r>
                                                        <w:rPr>
                                                          <w:noProof/>
                                                        </w:rPr>
                                                        <w:drawing>
                                                          <wp:inline distT="0" distB="0" distL="0" distR="0" wp14:anchorId="4F63BAE8" wp14:editId="46F5C7BF">
                                                            <wp:extent cx="3352800" cy="4629150"/>
                                                            <wp:effectExtent l="0" t="0" r="0" b="6350"/>
                                                            <wp:docPr id="7" name="Picture 7"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0" cy="462915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446DA3" w14:paraId="21A70391" w14:textId="77777777">
                                                  <w:tc>
                                                    <w:tcPr>
                                                      <w:tcW w:w="0" w:type="auto"/>
                                                      <w:hideMark/>
                                                    </w:tcPr>
                                                    <w:p w14:paraId="55791853" w14:textId="77777777" w:rsidR="00446DA3" w:rsidRDefault="00446DA3">
                                                      <w:pPr>
                                                        <w:pStyle w:val="NormalWeb"/>
                                                        <w:spacing w:before="150" w:beforeAutospacing="0" w:after="150" w:afterAutospacing="0" w:line="300" w:lineRule="atLeast"/>
                                                        <w:rPr>
                                                          <w:rFonts w:ascii="Verdana" w:hAnsi="Verdana"/>
                                                          <w:color w:val="222222"/>
                                                        </w:rPr>
                                                      </w:pPr>
                                                      <w:hyperlink r:id="rId26" w:tgtFrame="_blank" w:history="1">
                                                        <w:r>
                                                          <w:rPr>
                                                            <w:rStyle w:val="Hyperlink"/>
                                                            <w:rFonts w:ascii="Helvetica Neue" w:hAnsi="Helvetica Neue"/>
                                                            <w:b/>
                                                            <w:bCs/>
                                                            <w:color w:val="4C6AA2"/>
                                                            <w:sz w:val="27"/>
                                                            <w:szCs w:val="27"/>
                                                          </w:rPr>
                                                          <w:t xml:space="preserve">Sri Lanka: The </w:t>
                                                        </w:r>
                                                        <w:proofErr w:type="spellStart"/>
                                                        <w:r>
                                                          <w:rPr>
                                                            <w:rStyle w:val="Hyperlink"/>
                                                            <w:rFonts w:ascii="Helvetica Neue" w:hAnsi="Helvetica Neue"/>
                                                            <w:b/>
                                                            <w:bCs/>
                                                            <w:color w:val="4C6AA2"/>
                                                            <w:sz w:val="27"/>
                                                            <w:szCs w:val="27"/>
                                                          </w:rPr>
                                                          <w:t>Rajapaksas</w:t>
                                                        </w:r>
                                                        <w:proofErr w:type="spellEnd"/>
                                                        <w:r>
                                                          <w:rPr>
                                                            <w:rStyle w:val="Hyperlink"/>
                                                            <w:rFonts w:ascii="Helvetica Neue" w:hAnsi="Helvetica Neue"/>
                                                            <w:b/>
                                                            <w:bCs/>
                                                            <w:color w:val="4C6AA2"/>
                                                            <w:sz w:val="27"/>
                                                            <w:szCs w:val="27"/>
                                                          </w:rPr>
                                                          <w:t xml:space="preserve"> Rise Again</w:t>
                                                        </w:r>
                                                      </w:hyperlink>
                                                      <w:r>
                                                        <w:rPr>
                                                          <w:rFonts w:ascii="Verdana" w:hAnsi="Verdana"/>
                                                          <w:color w:val="222222"/>
                                                        </w:rPr>
                                                        <w:br/>
                                                      </w:r>
                                                      <w:r>
                                                        <w:rPr>
                                                          <w:rFonts w:ascii="Verdana" w:hAnsi="Verdana"/>
                                                          <w:color w:val="222222"/>
                                                        </w:rPr>
                                                        <w:br/>
                                                      </w:r>
                                                      <w:r>
                                                        <w:rPr>
                                                          <w:rFonts w:ascii="Helvetica Neue" w:hAnsi="Helvetica Neue"/>
                                                          <w:color w:val="222222"/>
                                                          <w:sz w:val="18"/>
                                                          <w:szCs w:val="18"/>
                                                        </w:rPr>
                                                        <w:t>Last week’s general elections in Sri Lanka saw a landslide victory for the Rajapaksa family, with their party winning all but four electoral districts, most by a margin of more than 60 per cent. As Sudha Ramachandran </w:t>
                                                      </w:r>
                                                      <w:hyperlink r:id="rId27" w:tgtFrame="_blank" w:history="1">
                                                        <w:r>
                                                          <w:rPr>
                                                            <w:rStyle w:val="Hyperlink"/>
                                                            <w:rFonts w:ascii="Helvetica Neue" w:hAnsi="Helvetica Neue"/>
                                                            <w:b/>
                                                            <w:bCs/>
                                                            <w:color w:val="4C6AA2"/>
                                                            <w:sz w:val="18"/>
                                                            <w:szCs w:val="18"/>
                                                          </w:rPr>
                                                          <w:t>highlights</w:t>
                                                        </w:r>
                                                      </w:hyperlink>
                                                      <w:r>
                                                        <w:rPr>
                                                          <w:rFonts w:ascii="Helvetica Neue" w:hAnsi="Helvetica Neue"/>
                                                          <w:color w:val="222222"/>
                                                          <w:sz w:val="18"/>
                                                          <w:szCs w:val="18"/>
                                                        </w:rPr>
                                                        <w:t> in </w:t>
                                                      </w:r>
                                                      <w:r>
                                                        <w:rPr>
                                                          <w:rStyle w:val="Emphasis"/>
                                                          <w:rFonts w:ascii="Helvetica Neue" w:hAnsi="Helvetica Neue"/>
                                                          <w:color w:val="222222"/>
                                                          <w:sz w:val="18"/>
                                                          <w:szCs w:val="18"/>
                                                        </w:rPr>
                                                        <w:t>The Diplomat</w:t>
                                                      </w:r>
                                                      <w:r>
                                                        <w:rPr>
                                                          <w:rFonts w:ascii="Helvetica Neue" w:hAnsi="Helvetica Neue"/>
                                                          <w:color w:val="222222"/>
                                                          <w:sz w:val="18"/>
                                                          <w:szCs w:val="18"/>
                                                        </w:rPr>
                                                        <w:t>, incumbent Prime Minister Mahinda Rajapaksa – elder brother of current President Gotabaya Rajapaksa and himself a two-time president – will sit at the helm of a government with the power to make extensive changes to the constitution. Ramachandran analyses what this sweeping - and expected - victory for the Rajapaksa family will mean for Sri Lanka, from constitutional changes aimed at the centralisation of power, to foreign policy with China and India. As tensions between India and China continue to rise, Ramachandran says that Sri Lanka will have to display great dexterity in walking the fine line between the two powers.</w:t>
                                                      </w:r>
                                                      <w:r>
                                                        <w:rPr>
                                                          <w:rFonts w:ascii="Verdana" w:hAnsi="Verdana"/>
                                                          <w:color w:val="222222"/>
                                                        </w:rPr>
                                                        <w:br/>
                                                      </w:r>
                                                      <w:r>
                                                        <w:rPr>
                                                          <w:rFonts w:ascii="Helvetica Neue" w:hAnsi="Helvetica Neue"/>
                                                          <w:color w:val="222222"/>
                                                          <w:sz w:val="15"/>
                                                          <w:szCs w:val="15"/>
                                                        </w:rPr>
                                                        <w:t>Image credit: </w:t>
                                                      </w:r>
                                                      <w:hyperlink r:id="rId28" w:tgtFrame="_blank" w:history="1">
                                                        <w:r>
                                                          <w:rPr>
                                                            <w:rStyle w:val="Hyperlink"/>
                                                            <w:rFonts w:ascii="Helvetica Neue" w:hAnsi="Helvetica Neue"/>
                                                            <w:b/>
                                                            <w:bCs/>
                                                            <w:color w:val="4C6AA2"/>
                                                            <w:sz w:val="15"/>
                                                            <w:szCs w:val="15"/>
                                                          </w:rPr>
                                                          <w:t>Office of Mahindra Rajapaksa</w:t>
                                                        </w:r>
                                                      </w:hyperlink>
                                                    </w:p>
                                                  </w:tc>
                                                </w:tr>
                                              </w:tbl>
                                              <w:p w14:paraId="1F409C3B" w14:textId="77777777" w:rsidR="00446DA3" w:rsidRDefault="00446DA3">
                                                <w:pPr>
                                                  <w:rPr>
                                                    <w:rFonts w:ascii="Times New Roman" w:hAnsi="Times New Roman"/>
                                                  </w:rPr>
                                                </w:pPr>
                                              </w:p>
                                            </w:tc>
                                          </w:tr>
                                        </w:tbl>
                                        <w:p w14:paraId="499B49D2" w14:textId="77777777" w:rsidR="00446DA3" w:rsidRDefault="00446DA3"/>
                                      </w:tc>
                                    </w:tr>
                                  </w:tbl>
                                  <w:p w14:paraId="7376D22F"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35D7B79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388"/>
                                          </w:tblGrid>
                                          <w:tr w:rsidR="00446DA3" w14:paraId="7B89E8C6" w14:textId="77777777">
                                            <w:tc>
                                              <w:tcPr>
                                                <w:tcW w:w="0" w:type="auto"/>
                                                <w:vAlign w:val="center"/>
                                                <w:hideMark/>
                                              </w:tcPr>
                                              <w:p w14:paraId="306A5D4C" w14:textId="77777777" w:rsidR="00446DA3" w:rsidRDefault="00446DA3"/>
                                            </w:tc>
                                          </w:tr>
                                        </w:tbl>
                                        <w:p w14:paraId="74B3EEA9" w14:textId="77777777" w:rsidR="00446DA3" w:rsidRDefault="00446DA3"/>
                                      </w:tc>
                                    </w:tr>
                                  </w:tbl>
                                  <w:p w14:paraId="2FABE35E"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483512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4908E0C5"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33F0F15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88"/>
                                                      </w:tblGrid>
                                                      <w:tr w:rsidR="00446DA3" w14:paraId="24B9ECD1" w14:textId="77777777">
                                                        <w:tc>
                                                          <w:tcPr>
                                                            <w:tcW w:w="0" w:type="auto"/>
                                                            <w:hideMark/>
                                                          </w:tcPr>
                                                          <w:p w14:paraId="703E651D" w14:textId="77777777" w:rsidR="00446DA3" w:rsidRDefault="00446DA3">
                                                            <w:r>
                                                              <w:rPr>
                                                                <w:rStyle w:val="Emphasis"/>
                                                                <w:rFonts w:ascii="Helvetica Neue" w:hAnsi="Helvetica Neue"/>
                                                                <w:sz w:val="17"/>
                                                                <w:szCs w:val="17"/>
                                                              </w:rPr>
                                                              <w:t xml:space="preserve">These articles were selected by </w:t>
                                                            </w:r>
                                                            <w:proofErr w:type="spellStart"/>
                                                            <w:r>
                                                              <w:rPr>
                                                                <w:rStyle w:val="Emphasis"/>
                                                                <w:rFonts w:ascii="Helvetica Neue" w:hAnsi="Helvetica Neue"/>
                                                                <w:sz w:val="17"/>
                                                                <w:szCs w:val="17"/>
                                                              </w:rPr>
                                                              <w:t>Nimaya</w:t>
                                                            </w:r>
                                                            <w:proofErr w:type="spellEnd"/>
                                                            <w:r>
                                                              <w:rPr>
                                                                <w:rStyle w:val="Emphasis"/>
                                                                <w:rFonts w:ascii="Helvetica Neue" w:hAnsi="Helvetica Neue"/>
                                                                <w:sz w:val="17"/>
                                                                <w:szCs w:val="17"/>
                                                              </w:rPr>
                                                              <w:t xml:space="preserve"> </w:t>
                                                            </w:r>
                                                            <w:proofErr w:type="spellStart"/>
                                                            <w:r>
                                                              <w:rPr>
                                                                <w:rStyle w:val="Emphasis"/>
                                                                <w:rFonts w:ascii="Helvetica Neue" w:hAnsi="Helvetica Neue"/>
                                                                <w:sz w:val="17"/>
                                                                <w:szCs w:val="17"/>
                                                              </w:rPr>
                                                              <w:t>Mallikahewa</w:t>
                                                            </w:r>
                                                            <w:proofErr w:type="spellEnd"/>
                                                            <w:r>
                                                              <w:rPr>
                                                                <w:rStyle w:val="Emphasis"/>
                                                                <w:rFonts w:ascii="Helvetica Neue" w:hAnsi="Helvetica Neue"/>
                                                                <w:sz w:val="17"/>
                                                                <w:szCs w:val="17"/>
                                                              </w:rPr>
                                                              <w:t xml:space="preserve">. </w:t>
                                                            </w:r>
                                                            <w:proofErr w:type="spellStart"/>
                                                            <w:r>
                                                              <w:rPr>
                                                                <w:rStyle w:val="Emphasis"/>
                                                                <w:rFonts w:ascii="Helvetica Neue" w:hAnsi="Helvetica Neue"/>
                                                                <w:sz w:val="17"/>
                                                                <w:szCs w:val="17"/>
                                                              </w:rPr>
                                                              <w:t>Nimaya</w:t>
                                                            </w:r>
                                                            <w:proofErr w:type="spellEnd"/>
                                                            <w:r>
                                                              <w:rPr>
                                                                <w:rStyle w:val="Emphasis"/>
                                                                <w:rFonts w:ascii="Helvetica Neue" w:hAnsi="Helvetica Neue"/>
                                                                <w:sz w:val="17"/>
                                                                <w:szCs w:val="17"/>
                                                              </w:rPr>
                                                              <w:t xml:space="preserve"> is in the final year of her double </w:t>
                                                            </w:r>
                                                            <w:proofErr w:type="gramStart"/>
                                                            <w:r>
                                                              <w:rPr>
                                                                <w:rStyle w:val="Emphasis"/>
                                                                <w:rFonts w:ascii="Helvetica Neue" w:hAnsi="Helvetica Neue"/>
                                                                <w:sz w:val="17"/>
                                                                <w:szCs w:val="17"/>
                                                              </w:rPr>
                                                              <w:t>Bachelor’s</w:t>
                                                            </w:r>
                                                            <w:proofErr w:type="gramEnd"/>
                                                            <w:r>
                                                              <w:rPr>
                                                                <w:rStyle w:val="Emphasis"/>
                                                                <w:rFonts w:ascii="Helvetica Neue" w:hAnsi="Helvetica Neue"/>
                                                                <w:sz w:val="17"/>
                                                                <w:szCs w:val="17"/>
                                                              </w:rPr>
                                                              <w:t xml:space="preserve"> degrees in International Studies and Media (PR &amp; Advertising) at UNSW, where she has focused her research on development aid, transitional justice, maritime security and foreign policy in the Indian Ocean region. She has interned at AIIA NSW since February 2020. </w:t>
                                                            </w:r>
                                                          </w:p>
                                                        </w:tc>
                                                      </w:tr>
                                                    </w:tbl>
                                                    <w:p w14:paraId="0BBEDB55" w14:textId="77777777" w:rsidR="00446DA3" w:rsidRDefault="00446DA3"/>
                                                  </w:tc>
                                                </w:tr>
                                              </w:tbl>
                                              <w:p w14:paraId="3D678FEA" w14:textId="77777777" w:rsidR="00446DA3" w:rsidRDefault="00446DA3">
                                                <w:pPr>
                                                  <w:spacing w:line="360" w:lineRule="atLeast"/>
                                                  <w:rPr>
                                                    <w:rFonts w:ascii="Verdana" w:hAnsi="Verdana"/>
                                                    <w:color w:val="000000"/>
                                                  </w:rPr>
                                                </w:pPr>
                                              </w:p>
                                            </w:tc>
                                          </w:tr>
                                        </w:tbl>
                                        <w:p w14:paraId="74A3BA75" w14:textId="77777777" w:rsidR="00446DA3" w:rsidRDefault="00446DA3"/>
                                      </w:tc>
                                    </w:tr>
                                  </w:tbl>
                                  <w:p w14:paraId="372650BF"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3103AF3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446DA3" w14:paraId="678EE440" w14:textId="77777777">
                                            <w:tc>
                                              <w:tcPr>
                                                <w:tcW w:w="0" w:type="auto"/>
                                                <w:vAlign w:val="center"/>
                                                <w:hideMark/>
                                              </w:tcPr>
                                              <w:p w14:paraId="53F48B3F" w14:textId="77777777" w:rsidR="00446DA3" w:rsidRDefault="00446DA3"/>
                                            </w:tc>
                                          </w:tr>
                                        </w:tbl>
                                        <w:p w14:paraId="6FD74875" w14:textId="77777777" w:rsidR="00446DA3" w:rsidRDefault="00446DA3"/>
                                      </w:tc>
                                    </w:tr>
                                  </w:tbl>
                                  <w:p w14:paraId="75656416"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61EF477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3EC1E9B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446DA3" w14:paraId="7ACC3D1E" w14:textId="77777777">
                                                  <w:tc>
                                                    <w:tcPr>
                                                      <w:tcW w:w="0" w:type="auto"/>
                                                      <w:shd w:val="clear" w:color="auto" w:fill="4B6AA2"/>
                                                      <w:tcMar>
                                                        <w:top w:w="270" w:type="dxa"/>
                                                        <w:left w:w="270" w:type="dxa"/>
                                                        <w:bottom w:w="270" w:type="dxa"/>
                                                        <w:right w:w="270" w:type="dxa"/>
                                                      </w:tcMar>
                                                      <w:hideMark/>
                                                    </w:tcPr>
                                                    <w:p w14:paraId="4DBD860B" w14:textId="77777777" w:rsidR="00446DA3" w:rsidRDefault="00446DA3">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851A209" w14:textId="77777777" w:rsidR="00446DA3" w:rsidRDefault="00446DA3">
                                                <w:pPr>
                                                  <w:rPr>
                                                    <w:rFonts w:ascii="Times New Roman" w:hAnsi="Times New Roman"/>
                                                  </w:rPr>
                                                </w:pPr>
                                              </w:p>
                                            </w:tc>
                                          </w:tr>
                                        </w:tbl>
                                        <w:p w14:paraId="3030F9E3" w14:textId="77777777" w:rsidR="00446DA3" w:rsidRDefault="00446DA3"/>
                                      </w:tc>
                                    </w:tr>
                                  </w:tbl>
                                  <w:p w14:paraId="33957D71"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33EFB4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71D8A2A3" w14:textId="77777777">
                                            <w:tc>
                                              <w:tcPr>
                                                <w:tcW w:w="0" w:type="auto"/>
                                                <w:tcMar>
                                                  <w:top w:w="0" w:type="dxa"/>
                                                  <w:left w:w="270" w:type="dxa"/>
                                                  <w:bottom w:w="135" w:type="dxa"/>
                                                  <w:right w:w="270" w:type="dxa"/>
                                                </w:tcMar>
                                                <w:hideMark/>
                                              </w:tcPr>
                                              <w:p w14:paraId="08FA3065" w14:textId="77777777" w:rsidR="00446DA3" w:rsidRDefault="00446DA3" w:rsidP="00446DA3">
                                                <w:pPr>
                                                  <w:numPr>
                                                    <w:ilvl w:val="0"/>
                                                    <w:numId w:val="17"/>
                                                  </w:numPr>
                                                  <w:spacing w:before="100" w:beforeAutospacing="1" w:after="75" w:line="360" w:lineRule="atLeast"/>
                                                  <w:ind w:left="0"/>
                                                  <w:rPr>
                                                    <w:rFonts w:ascii="Verdana" w:hAnsi="Verdana"/>
                                                    <w:color w:val="222222"/>
                                                  </w:rPr>
                                                </w:pPr>
                                                <w:r>
                                                  <w:rPr>
                                                    <w:rFonts w:ascii="Helvetica Neue" w:hAnsi="Helvetica Neue"/>
                                                    <w:color w:val="222222"/>
                                                    <w:sz w:val="18"/>
                                                    <w:szCs w:val="18"/>
                                                  </w:rPr>
                                                  <w:t>Mark Beeson’s thoughts on the decline of the West, mentioned in the Week 19 </w:t>
                                                </w:r>
                                                <w:hyperlink r:id="rId29" w:tgtFrame="_blank" w:history="1">
                                                  <w:r>
                                                    <w:rPr>
                                                      <w:rStyle w:val="Hyperlink"/>
                                                      <w:rFonts w:ascii="Helvetica Neue" w:hAnsi="Helvetica Neue"/>
                                                      <w:b/>
                                                      <w:bCs/>
                                                      <w:color w:val="4C6AA2"/>
                                                      <w:sz w:val="18"/>
                                                      <w:szCs w:val="18"/>
                                                    </w:rPr>
                                                    <w:t>edition</w:t>
                                                  </w:r>
                                                </w:hyperlink>
                                                <w:r>
                                                  <w:rPr>
                                                    <w:rFonts w:ascii="Helvetica Neue" w:hAnsi="Helvetica Neue"/>
                                                    <w:color w:val="222222"/>
                                                    <w:sz w:val="18"/>
                                                    <w:szCs w:val="18"/>
                                                  </w:rPr>
                                                  <w:t> of Columns, are further developed in a </w:t>
                                                </w:r>
                                                <w:hyperlink r:id="rId30" w:history="1">
                                                  <w:r>
                                                    <w:rPr>
                                                      <w:rStyle w:val="Hyperlink"/>
                                                      <w:rFonts w:ascii="Helvetica Neue" w:hAnsi="Helvetica Neue"/>
                                                      <w:b/>
                                                      <w:bCs/>
                                                      <w:color w:val="4C6AA2"/>
                                                      <w:sz w:val="18"/>
                                                      <w:szCs w:val="18"/>
                                                    </w:rPr>
                                                    <w:t>substantial paper</w:t>
                                                  </w:r>
                                                </w:hyperlink>
                                                <w:r>
                                                  <w:rPr>
                                                    <w:rFonts w:ascii="Helvetica Neue" w:hAnsi="Helvetica Neue"/>
                                                    <w:color w:val="222222"/>
                                                    <w:sz w:val="18"/>
                                                    <w:szCs w:val="18"/>
                                                  </w:rPr>
                                                  <w:t> in </w:t>
                                                </w:r>
                                                <w:r>
                                                  <w:rPr>
                                                    <w:rStyle w:val="Emphasis"/>
                                                    <w:rFonts w:ascii="Helvetica Neue" w:hAnsi="Helvetica Neue"/>
                                                    <w:color w:val="222222"/>
                                                    <w:sz w:val="18"/>
                                                    <w:szCs w:val="18"/>
                                                  </w:rPr>
                                                  <w:t>Global Issues</w:t>
                                                </w:r>
                                                <w:r>
                                                  <w:rPr>
                                                    <w:rFonts w:ascii="Helvetica Neue" w:hAnsi="Helvetica Neue"/>
                                                    <w:color w:val="222222"/>
                                                    <w:sz w:val="18"/>
                                                    <w:szCs w:val="18"/>
                                                  </w:rPr>
                                                  <w:t> and in a </w:t>
                                                </w:r>
                                                <w:hyperlink r:id="rId31" w:tgtFrame="_blank" w:history="1">
                                                  <w:r>
                                                    <w:rPr>
                                                      <w:rStyle w:val="Hyperlink"/>
                                                      <w:rFonts w:ascii="Helvetica Neue" w:hAnsi="Helvetica Neue"/>
                                                      <w:b/>
                                                      <w:bCs/>
                                                      <w:color w:val="4C6AA2"/>
                                                      <w:sz w:val="18"/>
                                                      <w:szCs w:val="18"/>
                                                    </w:rPr>
                                                    <w:t>UTAS/AIIA webinar</w:t>
                                                  </w:r>
                                                </w:hyperlink>
                                                <w:r>
                                                  <w:rPr>
                                                    <w:rFonts w:ascii="Helvetica Neue" w:hAnsi="Helvetica Neue"/>
                                                    <w:color w:val="222222"/>
                                                    <w:sz w:val="18"/>
                                                    <w:szCs w:val="18"/>
                                                  </w:rPr>
                                                  <w:t>. </w:t>
                                                </w:r>
                                              </w:p>
                                              <w:p w14:paraId="011F4C17" w14:textId="77777777" w:rsidR="00446DA3" w:rsidRDefault="00446DA3" w:rsidP="00446DA3">
                                                <w:pPr>
                                                  <w:numPr>
                                                    <w:ilvl w:val="0"/>
                                                    <w:numId w:val="17"/>
                                                  </w:numPr>
                                                  <w:spacing w:before="100" w:beforeAutospacing="1" w:after="75" w:line="360" w:lineRule="atLeast"/>
                                                  <w:ind w:left="0"/>
                                                  <w:rPr>
                                                    <w:rFonts w:ascii="Verdana" w:hAnsi="Verdana"/>
                                                    <w:color w:val="222222"/>
                                                  </w:rPr>
                                                </w:pPr>
                                                <w:r>
                                                  <w:rPr>
                                                    <w:rFonts w:ascii="Helvetica Neue" w:hAnsi="Helvetica Neue"/>
                                                    <w:color w:val="222222"/>
                                                    <w:sz w:val="18"/>
                                                    <w:szCs w:val="18"/>
                                                  </w:rPr>
                                                  <w:t>In </w:t>
                                                </w:r>
                                                <w:r>
                                                  <w:rPr>
                                                    <w:rStyle w:val="Emphasis"/>
                                                    <w:rFonts w:ascii="Helvetica Neue" w:hAnsi="Helvetica Neue"/>
                                                    <w:color w:val="222222"/>
                                                    <w:sz w:val="18"/>
                                                    <w:szCs w:val="18"/>
                                                  </w:rPr>
                                                  <w:t>Rolling Stone</w:t>
                                                </w:r>
                                                <w:r>
                                                  <w:rPr>
                                                    <w:rFonts w:ascii="Helvetica Neue" w:hAnsi="Helvetica Neue"/>
                                                    <w:color w:val="222222"/>
                                                    <w:sz w:val="18"/>
                                                    <w:szCs w:val="18"/>
                                                  </w:rPr>
                                                  <w:t> magazine, anthropologist Wade Davis makes an </w:t>
                                                </w:r>
                                                <w:hyperlink r:id="rId32" w:tgtFrame="_blank" w:history="1">
                                                  <w:r>
                                                    <w:rPr>
                                                      <w:rStyle w:val="Hyperlink"/>
                                                      <w:rFonts w:ascii="Helvetica Neue" w:hAnsi="Helvetica Neue"/>
                                                      <w:b/>
                                                      <w:bCs/>
                                                      <w:color w:val="4C6AA2"/>
                                                      <w:sz w:val="18"/>
                                                      <w:szCs w:val="18"/>
                                                    </w:rPr>
                                                    <w:t>impassioned commentary</w:t>
                                                  </w:r>
                                                </w:hyperlink>
                                                <w:r>
                                                  <w:rPr>
                                                    <w:rFonts w:ascii="Helvetica Neue" w:hAnsi="Helvetica Neue"/>
                                                    <w:color w:val="222222"/>
                                                    <w:sz w:val="18"/>
                                                    <w:szCs w:val="18"/>
                                                  </w:rPr>
                                                  <w:t> on the decline of the US in comparison to other Western nations.</w:t>
                                                </w:r>
                                              </w:p>
                                              <w:p w14:paraId="28B6C714" w14:textId="77777777" w:rsidR="00446DA3" w:rsidRDefault="00446DA3" w:rsidP="00446DA3">
                                                <w:pPr>
                                                  <w:numPr>
                                                    <w:ilvl w:val="0"/>
                                                    <w:numId w:val="17"/>
                                                  </w:numPr>
                                                  <w:spacing w:before="100" w:beforeAutospacing="1" w:after="75" w:line="360" w:lineRule="atLeast"/>
                                                  <w:ind w:left="0"/>
                                                  <w:rPr>
                                                    <w:rFonts w:ascii="Verdana" w:hAnsi="Verdana"/>
                                                    <w:color w:val="222222"/>
                                                  </w:rPr>
                                                </w:pPr>
                                                <w:r>
                                                  <w:rPr>
                                                    <w:rFonts w:ascii="Helvetica Neue" w:hAnsi="Helvetica Neue"/>
                                                    <w:color w:val="222222"/>
                                                    <w:sz w:val="18"/>
                                                    <w:szCs w:val="18"/>
                                                  </w:rPr>
                                                  <w:t>Jessica Mathews, </w:t>
                                                </w:r>
                                                <w:hyperlink r:id="rId33" w:tgtFrame="_blank" w:history="1">
                                                  <w:r>
                                                    <w:rPr>
                                                      <w:rStyle w:val="Hyperlink"/>
                                                      <w:rFonts w:ascii="Helvetica Neue" w:hAnsi="Helvetica Neue"/>
                                                      <w:b/>
                                                      <w:bCs/>
                                                      <w:color w:val="4C6AA2"/>
                                                      <w:sz w:val="18"/>
                                                      <w:szCs w:val="18"/>
                                                    </w:rPr>
                                                    <w:t>writing</w:t>
                                                  </w:r>
                                                </w:hyperlink>
                                                <w:r>
                                                  <w:rPr>
                                                    <w:rFonts w:ascii="Helvetica Neue" w:hAnsi="Helvetica Neue"/>
                                                    <w:color w:val="222222"/>
                                                    <w:sz w:val="18"/>
                                                    <w:szCs w:val="18"/>
                                                  </w:rPr>
                                                  <w:t> in the </w:t>
                                                </w:r>
                                                <w:r>
                                                  <w:rPr>
                                                    <w:rStyle w:val="Emphasis"/>
                                                    <w:rFonts w:ascii="Helvetica Neue" w:hAnsi="Helvetica Neue"/>
                                                    <w:color w:val="222222"/>
                                                    <w:sz w:val="18"/>
                                                    <w:szCs w:val="18"/>
                                                  </w:rPr>
                                                  <w:t>New York Review of Books,</w:t>
                                                </w:r>
                                                <w:r>
                                                  <w:rPr>
                                                    <w:rFonts w:ascii="Helvetica Neue" w:hAnsi="Helvetica Neue"/>
                                                    <w:color w:val="222222"/>
                                                    <w:sz w:val="18"/>
                                                    <w:szCs w:val="18"/>
                                                  </w:rPr>
                                                  <w:t> discusses the advent of a second nuclear arms race. </w:t>
                                                </w:r>
                                              </w:p>
                                              <w:p w14:paraId="07001101" w14:textId="77777777" w:rsidR="00446DA3" w:rsidRDefault="00446DA3" w:rsidP="00446DA3">
                                                <w:pPr>
                                                  <w:numPr>
                                                    <w:ilvl w:val="0"/>
                                                    <w:numId w:val="17"/>
                                                  </w:numPr>
                                                  <w:spacing w:before="100" w:beforeAutospacing="1" w:after="75" w:line="360" w:lineRule="atLeast"/>
                                                  <w:ind w:left="0"/>
                                                  <w:rPr>
                                                    <w:rFonts w:ascii="Verdana" w:hAnsi="Verdana"/>
                                                    <w:color w:val="222222"/>
                                                  </w:rPr>
                                                </w:pPr>
                                                <w:proofErr w:type="spellStart"/>
                                                <w:r>
                                                  <w:rPr>
                                                    <w:rFonts w:ascii="Helvetica Neue" w:hAnsi="Helvetica Neue"/>
                                                    <w:color w:val="222222"/>
                                                    <w:sz w:val="18"/>
                                                    <w:szCs w:val="18"/>
                                                  </w:rPr>
                                                  <w:lastRenderedPageBreak/>
                                                  <w:t>Loubna</w:t>
                                                </w:r>
                                                <w:proofErr w:type="spellEnd"/>
                                                <w:r>
                                                  <w:rPr>
                                                    <w:rFonts w:ascii="Helvetica Neue" w:hAnsi="Helvetica Neue"/>
                                                    <w:color w:val="222222"/>
                                                    <w:sz w:val="18"/>
                                                    <w:szCs w:val="18"/>
                                                  </w:rPr>
                                                  <w:t xml:space="preserve"> El Amine </w:t>
                                                </w:r>
                                                <w:hyperlink r:id="rId34" w:tgtFrame="_blank" w:history="1">
                                                  <w:r>
                                                    <w:rPr>
                                                      <w:rStyle w:val="Hyperlink"/>
                                                      <w:rFonts w:ascii="Helvetica Neue" w:hAnsi="Helvetica Neue"/>
                                                      <w:b/>
                                                      <w:bCs/>
                                                      <w:color w:val="4C6AA2"/>
                                                      <w:sz w:val="18"/>
                                                      <w:szCs w:val="18"/>
                                                    </w:rPr>
                                                    <w:t>explains</w:t>
                                                  </w:r>
                                                </w:hyperlink>
                                                <w:r>
                                                  <w:rPr>
                                                    <w:rFonts w:ascii="Helvetica Neue" w:hAnsi="Helvetica Neue"/>
                                                    <w:color w:val="222222"/>
                                                    <w:sz w:val="18"/>
                                                    <w:szCs w:val="18"/>
                                                  </w:rPr>
                                                  <w:t> the background to Lebanon’s increasing instability, now aggravated by the Beirut port explosion and the resignation of the government, in the </w:t>
                                                </w:r>
                                                <w:r>
                                                  <w:rPr>
                                                    <w:rStyle w:val="Emphasis"/>
                                                    <w:rFonts w:ascii="Helvetica Neue" w:hAnsi="Helvetica Neue"/>
                                                    <w:color w:val="222222"/>
                                                    <w:sz w:val="18"/>
                                                    <w:szCs w:val="18"/>
                                                  </w:rPr>
                                                  <w:t>London Review of Books. </w:t>
                                                </w:r>
                                              </w:p>
                                              <w:p w14:paraId="2898FDF6" w14:textId="77777777" w:rsidR="00446DA3" w:rsidRDefault="00446DA3" w:rsidP="00446DA3">
                                                <w:pPr>
                                                  <w:numPr>
                                                    <w:ilvl w:val="0"/>
                                                    <w:numId w:val="17"/>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Tom </w:t>
                                                </w:r>
                                                <w:proofErr w:type="spellStart"/>
                                                <w:r>
                                                  <w:rPr>
                                                    <w:rFonts w:ascii="Helvetica Neue" w:hAnsi="Helvetica Neue"/>
                                                    <w:color w:val="222222"/>
                                                    <w:sz w:val="18"/>
                                                    <w:szCs w:val="18"/>
                                                  </w:rPr>
                                                  <w:t>Corben</w:t>
                                                </w:r>
                                                <w:proofErr w:type="spellEnd"/>
                                                <w:r>
                                                  <w:rPr>
                                                    <w:rFonts w:ascii="Helvetica Neue" w:hAnsi="Helvetica Neue"/>
                                                    <w:color w:val="222222"/>
                                                    <w:sz w:val="18"/>
                                                    <w:szCs w:val="18"/>
                                                  </w:rPr>
                                                  <w:t>, current Lloyd &amp; Lilian Vasey Fellow with Pacific Forum, </w:t>
                                                </w:r>
                                                <w:hyperlink r:id="rId35"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how Japan's decision to abandon Aegis missile platforms could stimulate discussion among politicians in Tokyo over constitutional revisionism.</w:t>
                                                </w:r>
                                              </w:p>
                                              <w:p w14:paraId="1053971B" w14:textId="77777777" w:rsidR="00446DA3" w:rsidRDefault="00446DA3" w:rsidP="00446DA3">
                                                <w:pPr>
                                                  <w:numPr>
                                                    <w:ilvl w:val="0"/>
                                                    <w:numId w:val="17"/>
                                                  </w:numPr>
                                                  <w:spacing w:before="100" w:beforeAutospacing="1" w:after="75" w:line="360" w:lineRule="atLeast"/>
                                                  <w:ind w:left="0"/>
                                                  <w:rPr>
                                                    <w:rFonts w:ascii="Verdana" w:hAnsi="Verdana"/>
                                                    <w:color w:val="222222"/>
                                                  </w:rPr>
                                                </w:pPr>
                                                <w:r>
                                                  <w:rPr>
                                                    <w:rFonts w:ascii="Helvetica Neue" w:hAnsi="Helvetica Neue"/>
                                                    <w:color w:val="222222"/>
                                                    <w:sz w:val="18"/>
                                                    <w:szCs w:val="18"/>
                                                  </w:rPr>
                                                  <w:t>An interactive in the </w:t>
                                                </w:r>
                                                <w:r>
                                                  <w:rPr>
                                                    <w:rStyle w:val="Emphasis"/>
                                                    <w:rFonts w:ascii="Helvetica Neue" w:hAnsi="Helvetica Neue"/>
                                                    <w:color w:val="222222"/>
                                                    <w:sz w:val="18"/>
                                                    <w:szCs w:val="18"/>
                                                  </w:rPr>
                                                  <w:t>New York Times</w:t>
                                                </w:r>
                                                <w:r>
                                                  <w:rPr>
                                                    <w:rFonts w:ascii="Helvetica Neue" w:hAnsi="Helvetica Neue"/>
                                                    <w:color w:val="222222"/>
                                                    <w:sz w:val="18"/>
                                                    <w:szCs w:val="18"/>
                                                  </w:rPr>
                                                  <w:t> </w:t>
                                                </w:r>
                                                <w:hyperlink r:id="rId36"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xml:space="preserve"> what the 'Great Climate Migration' away from barely </w:t>
                                                </w:r>
                                                <w:proofErr w:type="spellStart"/>
                                                <w:r>
                                                  <w:rPr>
                                                    <w:rFonts w:ascii="Helvetica Neue" w:hAnsi="Helvetica Neue"/>
                                                    <w:color w:val="222222"/>
                                                    <w:sz w:val="18"/>
                                                    <w:szCs w:val="18"/>
                                                  </w:rPr>
                                                  <w:t>livable</w:t>
                                                </w:r>
                                                <w:proofErr w:type="spellEnd"/>
                                                <w:r>
                                                  <w:rPr>
                                                    <w:rFonts w:ascii="Helvetica Neue" w:hAnsi="Helvetica Neue"/>
                                                    <w:color w:val="222222"/>
                                                    <w:sz w:val="18"/>
                                                    <w:szCs w:val="18"/>
                                                  </w:rPr>
                                                  <w:t xml:space="preserve"> hot zones could look like across Central America.</w:t>
                                                </w:r>
                                              </w:p>
                                            </w:tc>
                                          </w:tr>
                                        </w:tbl>
                                        <w:p w14:paraId="1EE435C6" w14:textId="77777777" w:rsidR="00446DA3" w:rsidRDefault="00446DA3">
                                          <w:pPr>
                                            <w:rPr>
                                              <w:rFonts w:ascii="Times New Roman" w:hAnsi="Times New Roman"/>
                                            </w:rPr>
                                          </w:pPr>
                                        </w:p>
                                      </w:tc>
                                    </w:tr>
                                  </w:tbl>
                                  <w:p w14:paraId="0DDAA593"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73584EC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446DA3" w14:paraId="04FEB2C3" w14:textId="77777777">
                                            <w:tc>
                                              <w:tcPr>
                                                <w:tcW w:w="0" w:type="auto"/>
                                                <w:vAlign w:val="center"/>
                                                <w:hideMark/>
                                              </w:tcPr>
                                              <w:p w14:paraId="180EA5E3" w14:textId="77777777" w:rsidR="00446DA3" w:rsidRDefault="00446DA3"/>
                                            </w:tc>
                                          </w:tr>
                                        </w:tbl>
                                        <w:p w14:paraId="3A1C8648" w14:textId="77777777" w:rsidR="00446DA3" w:rsidRDefault="00446DA3"/>
                                      </w:tc>
                                    </w:tr>
                                  </w:tbl>
                                  <w:p w14:paraId="1DD2DADF"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14C0CF8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56C8354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388"/>
                                                </w:tblGrid>
                                                <w:tr w:rsidR="00446DA3" w14:paraId="125474BC" w14:textId="77777777">
                                                  <w:tc>
                                                    <w:tcPr>
                                                      <w:tcW w:w="0" w:type="auto"/>
                                                      <w:shd w:val="clear" w:color="auto" w:fill="4B6AA2"/>
                                                      <w:tcMar>
                                                        <w:top w:w="270" w:type="dxa"/>
                                                        <w:left w:w="270" w:type="dxa"/>
                                                        <w:bottom w:w="270" w:type="dxa"/>
                                                        <w:right w:w="270" w:type="dxa"/>
                                                      </w:tcMar>
                                                      <w:hideMark/>
                                                    </w:tcPr>
                                                    <w:p w14:paraId="3D2367DE" w14:textId="77777777" w:rsidR="00446DA3" w:rsidRDefault="00446DA3">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4D0F15E8" w14:textId="77777777" w:rsidR="00446DA3" w:rsidRDefault="00446DA3">
                                                <w:pPr>
                                                  <w:rPr>
                                                    <w:rFonts w:ascii="Times New Roman" w:hAnsi="Times New Roman"/>
                                                  </w:rPr>
                                                </w:pPr>
                                              </w:p>
                                            </w:tc>
                                          </w:tr>
                                        </w:tbl>
                                        <w:p w14:paraId="59B1CAE0" w14:textId="77777777" w:rsidR="00446DA3" w:rsidRDefault="00446DA3"/>
                                      </w:tc>
                                    </w:tr>
                                  </w:tbl>
                                  <w:p w14:paraId="43E6A4A5"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615286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14:paraId="7CD6EBF5" w14:textId="77777777">
                                            <w:tc>
                                              <w:tcPr>
                                                <w:tcW w:w="0" w:type="auto"/>
                                                <w:tcMar>
                                                  <w:top w:w="0" w:type="dxa"/>
                                                  <w:left w:w="270" w:type="dxa"/>
                                                  <w:bottom w:w="135" w:type="dxa"/>
                                                  <w:right w:w="270" w:type="dxa"/>
                                                </w:tcMar>
                                                <w:hideMark/>
                                              </w:tcPr>
                                              <w:p w14:paraId="02471AAC" w14:textId="77777777" w:rsidR="00446DA3" w:rsidRDefault="00446DA3">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7"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5C270E0A" w14:textId="77777777" w:rsidR="00446DA3" w:rsidRDefault="00446DA3">
                                          <w:pPr>
                                            <w:rPr>
                                              <w:rFonts w:ascii="Times New Roman" w:hAnsi="Times New Roman"/>
                                            </w:rPr>
                                          </w:pPr>
                                        </w:p>
                                      </w:tc>
                                    </w:tr>
                                  </w:tbl>
                                  <w:p w14:paraId="35EF5F93" w14:textId="77777777" w:rsidR="00446DA3" w:rsidRDefault="00446DA3">
                                    <w:pPr>
                                      <w:rPr>
                                        <w:vanish/>
                                      </w:rPr>
                                    </w:pPr>
                                  </w:p>
                                  <w:tbl>
                                    <w:tblPr>
                                      <w:tblW w:w="5000" w:type="pct"/>
                                      <w:tblCellMar>
                                        <w:left w:w="0" w:type="dxa"/>
                                        <w:right w:w="0" w:type="dxa"/>
                                      </w:tblCellMar>
                                      <w:tblLook w:val="04A0" w:firstRow="1" w:lastRow="0" w:firstColumn="1" w:lastColumn="0" w:noHBand="0" w:noVBand="1"/>
                                    </w:tblPr>
                                    <w:tblGrid>
                                      <w:gridCol w:w="9928"/>
                                    </w:tblGrid>
                                    <w:tr w:rsidR="00446DA3" w14:paraId="666AF1C4"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388"/>
                                          </w:tblGrid>
                                          <w:tr w:rsidR="00446DA3" w14:paraId="14A18E34" w14:textId="77777777">
                                            <w:tc>
                                              <w:tcPr>
                                                <w:tcW w:w="0" w:type="auto"/>
                                                <w:vAlign w:val="center"/>
                                                <w:hideMark/>
                                              </w:tcPr>
                                              <w:p w14:paraId="3B3252DC" w14:textId="77777777" w:rsidR="00446DA3" w:rsidRDefault="00446DA3"/>
                                            </w:tc>
                                          </w:tr>
                                        </w:tbl>
                                        <w:p w14:paraId="14D910EC" w14:textId="77777777" w:rsidR="00446DA3" w:rsidRDefault="00446DA3"/>
                                      </w:tc>
                                    </w:tr>
                                  </w:tbl>
                                  <w:p w14:paraId="2FC9E9B6" w14:textId="77777777" w:rsidR="00446DA3" w:rsidRDefault="00446DA3"/>
                                </w:tc>
                              </w:tr>
                            </w:tbl>
                            <w:p w14:paraId="56990E77" w14:textId="77777777" w:rsidR="00446DA3" w:rsidRDefault="00446DA3">
                              <w:pPr>
                                <w:jc w:val="center"/>
                              </w:pPr>
                            </w:p>
                          </w:tc>
                        </w:tr>
                      </w:tbl>
                      <w:p w14:paraId="74B0BE30" w14:textId="77777777" w:rsidR="00446DA3" w:rsidRDefault="00446DA3">
                        <w:pPr>
                          <w:jc w:val="center"/>
                          <w:rPr>
                            <w:rFonts w:ascii="Times" w:hAnsi="Times"/>
                            <w:color w:val="000000"/>
                            <w:sz w:val="27"/>
                            <w:szCs w:val="27"/>
                          </w:rPr>
                        </w:pPr>
                      </w:p>
                    </w:tc>
                  </w:tr>
                  <w:tr w:rsidR="00446DA3" w14:paraId="6C62DCD5" w14:textId="77777777" w:rsidTr="00446DA3">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928"/>
                        </w:tblGrid>
                        <w:tr w:rsidR="00446DA3" w14:paraId="5DDA6C02"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446DA3" w14:paraId="2508D6EB"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46DA3" w14:paraId="69E40FF1" w14:textId="77777777">
                                      <w:tc>
                                        <w:tcPr>
                                          <w:tcW w:w="0" w:type="auto"/>
                                          <w:hideMark/>
                                        </w:tcPr>
                                        <w:p w14:paraId="4D08E91E" w14:textId="77777777" w:rsidR="00446DA3" w:rsidRDefault="00446DA3">
                                          <w:pPr>
                                            <w:jc w:val="center"/>
                                            <w:rPr>
                                              <w:sz w:val="20"/>
                                              <w:szCs w:val="20"/>
                                            </w:rPr>
                                          </w:pPr>
                                        </w:p>
                                      </w:tc>
                                    </w:tr>
                                  </w:tbl>
                                  <w:p w14:paraId="6D448DE7" w14:textId="77777777" w:rsidR="00446DA3" w:rsidRDefault="00446DA3"/>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46DA3" w14:paraId="2613F991" w14:textId="77777777">
                                      <w:tc>
                                        <w:tcPr>
                                          <w:tcW w:w="0" w:type="auto"/>
                                          <w:hideMark/>
                                        </w:tcPr>
                                        <w:p w14:paraId="7A04D2B2" w14:textId="77777777" w:rsidR="00446DA3" w:rsidRDefault="00446DA3">
                                          <w:pPr>
                                            <w:rPr>
                                              <w:sz w:val="20"/>
                                              <w:szCs w:val="20"/>
                                            </w:rPr>
                                          </w:pPr>
                                        </w:p>
                                      </w:tc>
                                    </w:tr>
                                  </w:tbl>
                                  <w:p w14:paraId="6759EFBD" w14:textId="77777777" w:rsidR="00446DA3" w:rsidRDefault="00446DA3"/>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446DA3" w14:paraId="736A2F20" w14:textId="77777777">
                                      <w:tc>
                                        <w:tcPr>
                                          <w:tcW w:w="0" w:type="auto"/>
                                          <w:hideMark/>
                                        </w:tcPr>
                                        <w:p w14:paraId="004F0B1E" w14:textId="77777777" w:rsidR="00446DA3" w:rsidRDefault="00446DA3">
                                          <w:pPr>
                                            <w:rPr>
                                              <w:sz w:val="20"/>
                                              <w:szCs w:val="20"/>
                                            </w:rPr>
                                          </w:pPr>
                                        </w:p>
                                      </w:tc>
                                    </w:tr>
                                  </w:tbl>
                                  <w:p w14:paraId="4B9EC56D" w14:textId="77777777" w:rsidR="00446DA3" w:rsidRDefault="00446DA3"/>
                                </w:tc>
                              </w:tr>
                            </w:tbl>
                            <w:p w14:paraId="5F29B38F" w14:textId="77777777" w:rsidR="00446DA3" w:rsidRDefault="00446DA3">
                              <w:pPr>
                                <w:jc w:val="center"/>
                              </w:pPr>
                            </w:p>
                          </w:tc>
                        </w:tr>
                      </w:tbl>
                      <w:p w14:paraId="1F6E7A9F" w14:textId="77777777" w:rsidR="00446DA3" w:rsidRDefault="00446DA3">
                        <w:pPr>
                          <w:jc w:val="center"/>
                          <w:rPr>
                            <w:rFonts w:ascii="Times" w:hAnsi="Times"/>
                            <w:color w:val="000000"/>
                            <w:sz w:val="27"/>
                            <w:szCs w:val="27"/>
                          </w:rPr>
                        </w:pPr>
                      </w:p>
                    </w:tc>
                  </w:tr>
                  <w:tr w:rsidR="00446DA3" w14:paraId="2BD2855B" w14:textId="77777777" w:rsidTr="00446DA3">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9928"/>
                        </w:tblGrid>
                        <w:tr w:rsidR="00446DA3" w14:paraId="7B4469FD"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9000"/>
                              </w:tblGrid>
                              <w:tr w:rsidR="00446DA3" w14:paraId="5C8A01AB" w14:textId="77777777">
                                <w:trPr>
                                  <w:jc w:val="center"/>
                                </w:trPr>
                                <w:tc>
                                  <w:tcPr>
                                    <w:tcW w:w="0" w:type="auto"/>
                                    <w:tcMar>
                                      <w:top w:w="135" w:type="dxa"/>
                                      <w:left w:w="75" w:type="dxa"/>
                                      <w:bottom w:w="270" w:type="dxa"/>
                                      <w:right w:w="75" w:type="dxa"/>
                                    </w:tcMar>
                                    <w:hideMark/>
                                  </w:tcPr>
                                  <w:p w14:paraId="27BEC4A0" w14:textId="77777777" w:rsidR="00446DA3" w:rsidRDefault="00446DA3">
                                    <w:pPr>
                                      <w:jc w:val="center"/>
                                      <w:rPr>
                                        <w:sz w:val="20"/>
                                        <w:szCs w:val="20"/>
                                      </w:rPr>
                                    </w:pPr>
                                  </w:p>
                                </w:tc>
                              </w:tr>
                            </w:tbl>
                            <w:p w14:paraId="356EEB44" w14:textId="77777777" w:rsidR="00446DA3" w:rsidRDefault="00446DA3">
                              <w:pPr>
                                <w:jc w:val="center"/>
                              </w:pPr>
                            </w:p>
                          </w:tc>
                        </w:tr>
                      </w:tbl>
                      <w:p w14:paraId="0AA30A65" w14:textId="77777777" w:rsidR="00446DA3" w:rsidRDefault="00446DA3">
                        <w:pPr>
                          <w:jc w:val="center"/>
                          <w:rPr>
                            <w:rFonts w:ascii="Times" w:hAnsi="Times"/>
                            <w:color w:val="000000"/>
                            <w:sz w:val="27"/>
                            <w:szCs w:val="27"/>
                          </w:rPr>
                        </w:pPr>
                      </w:p>
                    </w:tc>
                  </w:tr>
                </w:tbl>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446DA3" w:rsidRPr="00E2336D" w14:paraId="46A4D4E3" w14:textId="77777777">
                    <w:tc>
                      <w:tcPr>
                        <w:tcW w:w="0" w:type="auto"/>
                        <w:tcMar>
                          <w:top w:w="0" w:type="dxa"/>
                          <w:left w:w="135" w:type="dxa"/>
                          <w:bottom w:w="0" w:type="dxa"/>
                          <w:right w:w="135" w:type="dxa"/>
                        </w:tcMar>
                        <w:hideMark/>
                      </w:tcPr>
                      <w:p w14:paraId="7CAE52A1" w14:textId="5514093E" w:rsidR="00446DA3" w:rsidRPr="00E2336D" w:rsidRDefault="00446DA3" w:rsidP="00446DA3">
                        <w:pPr>
                          <w:jc w:val="center"/>
                          <w:rPr>
                            <w:rFonts w:eastAsia="Times New Roman"/>
                          </w:rPr>
                        </w:pPr>
                      </w:p>
                    </w:tc>
                  </w:tr>
                </w:tbl>
                <w:p w14:paraId="3C87DF9B" w14:textId="77777777" w:rsidR="00446DA3" w:rsidRPr="00E2336D" w:rsidRDefault="00446DA3" w:rsidP="00446DA3">
                  <w:pPr>
                    <w:rPr>
                      <w:rFonts w:ascii="Times" w:hAnsi="Times"/>
                      <w:color w:val="000000"/>
                      <w:sz w:val="27"/>
                      <w:szCs w:val="27"/>
                    </w:rPr>
                  </w:pPr>
                </w:p>
              </w:tc>
            </w:tr>
          </w:tbl>
          <w:p w14:paraId="58B34889" w14:textId="77777777" w:rsidR="00446DA3" w:rsidRDefault="00446DA3" w:rsidP="00446DA3">
            <w:pPr>
              <w:jc w:val="cente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8"/>
  </w:num>
  <w:num w:numId="4">
    <w:abstractNumId w:val="7"/>
  </w:num>
  <w:num w:numId="5">
    <w:abstractNumId w:val="1"/>
  </w:num>
  <w:num w:numId="6">
    <w:abstractNumId w:val="9"/>
  </w:num>
  <w:num w:numId="7">
    <w:abstractNumId w:val="10"/>
  </w:num>
  <w:num w:numId="8">
    <w:abstractNumId w:val="4"/>
  </w:num>
  <w:num w:numId="9">
    <w:abstractNumId w:val="12"/>
  </w:num>
  <w:num w:numId="10">
    <w:abstractNumId w:val="5"/>
  </w:num>
  <w:num w:numId="11">
    <w:abstractNumId w:val="6"/>
  </w:num>
  <w:num w:numId="12">
    <w:abstractNumId w:val="13"/>
  </w:num>
  <w:num w:numId="13">
    <w:abstractNumId w:val="2"/>
  </w:num>
  <w:num w:numId="14">
    <w:abstractNumId w:val="15"/>
  </w:num>
  <w:num w:numId="15">
    <w:abstractNumId w:val="0"/>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3127A5"/>
    <w:rsid w:val="00446DA3"/>
    <w:rsid w:val="00500F2A"/>
    <w:rsid w:val="00620940"/>
    <w:rsid w:val="00830447"/>
    <w:rsid w:val="008650B2"/>
    <w:rsid w:val="00973806"/>
    <w:rsid w:val="00B04A33"/>
    <w:rsid w:val="00C2491D"/>
    <w:rsid w:val="00C30442"/>
    <w:rsid w:val="00CA182F"/>
    <w:rsid w:val="00D334F3"/>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aidelotte.org/lukashenkos-penultimate-elections/" TargetMode="External"/><Relationship Id="rId18" Type="http://schemas.openxmlformats.org/officeDocument/2006/relationships/hyperlink" Target="https://www.eurasiareview.com/09082020-selective-maritime-rules-the-united-states-diego-garcia-and-international-law-oped/?utm_source=feedburner&amp;utm_medium=email&amp;utm_campaign=Feed%3A+eurasiareview%2FVsnE+%28Eurasia+Review%29" TargetMode="External"/><Relationship Id="rId26" Type="http://schemas.openxmlformats.org/officeDocument/2006/relationships/hyperlink" Target="https://thediplomat.com/2020/08/sri-lanka-the-rajapaksas-rise-again-2/" TargetMode="External"/><Relationship Id="rId39" Type="http://schemas.openxmlformats.org/officeDocument/2006/relationships/theme" Target="theme/theme1.xml"/><Relationship Id="rId21" Type="http://schemas.openxmlformats.org/officeDocument/2006/relationships/hyperlink" Target="https://www.lowyinstitute.org/the-interpreter/chinese-dams-and-mekong-drought" TargetMode="External"/><Relationship Id="rId34" Type="http://schemas.openxmlformats.org/officeDocument/2006/relationships/hyperlink" Target="https://www.lrb.co.uk/blog/2020/august/clearing-the-rubble?utm_source=LRB+icymi&amp;utm_medium=email&amp;utm_campaign=20200809+icymi&amp;utm_content=aunz_subs_icymi"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www.eurasiareview.com/09082020-selective-maritime-rules-the-united-states-diego-garcia-and-international-law-oped/?utm_source=feedburner&amp;utm_medium=email&amp;utm_campaign=Feed%3A+eurasiareview%2FVsnE+%28Eurasia+Review%29" TargetMode="External"/><Relationship Id="rId25" Type="http://schemas.openxmlformats.org/officeDocument/2006/relationships/image" Target="media/image7.jpeg"/><Relationship Id="rId33" Type="http://schemas.openxmlformats.org/officeDocument/2006/relationships/hyperlink" Target="https://www.nybooks.com/articles/2020/08/20/new-nuclear-threat/"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mailchi.mp/internationalaffairs.org.au/aiia-nsw-presents-columns-from-glover-cottages-no-215975"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lickr.com/photos/gageskidmore/47740325001/in/photolist-2fJDDnK-RY8UWB-2582Auz-RY8UhR-RY8UxF-2582A9e-2ekDcS6-2gJ6wdG-2gufNJh-AAkfGc-2gbS5Tv-2h5YkkH-2gsPNRJ-W6P56R-2h4ZUpZ-2gufVq8-2h4ZSj1-2gsPzK7-2h52E62-2gsPBAM-2gughGx-2h5VMb7-2gsQ4ns-2gsQ3rz-2h15S9i-2gsQ6Jr-2gsQ6zP-2h16wzY-2gufB79-2h4r34b-27LucfN-2h37ASa-2fdkKqo-2h16vAZ-2h4ZPfv-2h4ZRbu-2g91g4m-2h5XCUM-2gufXKp-2h5YopU-2h5YmJV-2g91NsE-2h15SFR-2h52CH7-2h16De4-cz1cN-2gufBLF-2h15MqF-2h4qd4C-2h5VQJV" TargetMode="External"/><Relationship Id="rId24" Type="http://schemas.openxmlformats.org/officeDocument/2006/relationships/hyperlink" Target="https://www.flickr.com/photos/aroberts/125084015/in/photolist-c467X-6aoYQA-EGJtMD-PvWVdn-pRRAPh-pXycsE-6xqXru-6ajR84-2kqoQ3-Eq4bL2-2hoFj1q-77RsnM-PepRdS-5JUSv-6LE7jo-6LzWtx-31ZC-6LEbNU-3fCzD8-6LE5t5-ba53xR-bVSss-4Qd3wQ-ctMBb-GeG3D7-7PdetB-anvYXP-7kCnVQ-bVRBc-4Q8MSM-3ZYaBx-ba529H-bVRCK-ba54da-6cuVeD-4Qd19S-bC915j-mhRLR-4Qd5ou-YUuwTE-ba52ig-5DCSof-ba51Hg-ba52W4-ba53bT-ba52Lk-7TfFfN-4u37zt-ba54Tr-7kCo2q" TargetMode="External"/><Relationship Id="rId32" Type="http://schemas.openxmlformats.org/officeDocument/2006/relationships/hyperlink" Target="https://www.rollingstone.com/politics/political-commentary/covid-19-end-of-american-era-wade-davis-1038206/" TargetMode="External"/><Relationship Id="rId37" Type="http://schemas.openxmlformats.org/officeDocument/2006/relationships/hyperlink" Target="mailto:aiianswletters@gmail.com" TargetMode="External"/><Relationship Id="rId5" Type="http://schemas.openxmlformats.org/officeDocument/2006/relationships/image" Target="media/image1.png"/><Relationship Id="rId15" Type="http://schemas.openxmlformats.org/officeDocument/2006/relationships/hyperlink" Target="https://www.flickr.com/photos/zscout370/2193500118/in/photolist-4kQgay-8CjfA3-23NXr5W-8Cg8v2-71rdCd-2hfLpmJ-8Cg7Vp-i2KAEZ-8Cjfcd-8Cjfsq-23Gc3ZX-aqgNHg-22jLxzR-MKab7P-GiTHWH-diqKVK-8etjfr-8ewA4L-2h6rCzU-6CvArN-e7fmJt-71raSN-243V5Zf-apUj6n-67mgyA-23kzxf6-57j3fw-K9LYMB-35rm13-anMQJz-8gC31b-K9LYUF-2hfN6dP-8S1ScF-35rmP1-apT6PZ-8etYNA-8etWzN-2hfN6fN-8gyLMv-apX3dd-8gC2Wy-8S1S9D-248Lsjs-anQM2U-cLAk1S-JUSyD8-ny9XTo-71mT5e-23NXqW9" TargetMode="External"/><Relationship Id="rId23" Type="http://schemas.openxmlformats.org/officeDocument/2006/relationships/hyperlink" Target="https://www.eurasiareview.com/09082020-selective-maritime-rules-the-united-states-diego-garcia-and-international-law-oped/?utm_source=feedburner&amp;utm_medium=email&amp;utm_campaign=Feed%3A+eurasiareview%2FVsnE+%28Eurasia+Review%29" TargetMode="External"/><Relationship Id="rId28" Type="http://schemas.openxmlformats.org/officeDocument/2006/relationships/hyperlink" Target="https://www.flickr.com/photos/presidentrajapaksa/16049254255/in/photolist-qsdC9g-o4UpAa-o56k83-qsa4R3-qsdCkt-nMHapw-nMHamW-qjficY-qGvSqK-pKXwvV-o6YRDe-q1e2Xf-qpWSmS-o6YRpM-pKKxm2-qGmPtX-pKKxDB-qGwqi2-pKwsRC-qEeSfE-qGwqTv-qpYcLy-qpYdbb-qpYd2J-p77dUE-q3J1Me-q1NdHh-qaNAU8-pLyndj-pLwBop-qA2ZzN-q1Ncz5-pFxKD6-pFxKDB-pKwtGq-qA6hAw-qiHqeV-qA6hos-pPypBi-qAJykU-qCfnxA-qjonyp-qiHqgD-qkLbUG-pFxKAk-qkLc2f-qkLbX7-ppsBPz-qjooae-qiHqnF" TargetMode="External"/><Relationship Id="rId36" Type="http://schemas.openxmlformats.org/officeDocument/2006/relationships/hyperlink" Target="https://www.nytimes.com/interactive/2020/07/23/magazine/climate-migration.html" TargetMode="External"/><Relationship Id="rId10" Type="http://schemas.openxmlformats.org/officeDocument/2006/relationships/hyperlink" Target="https://fivethirtyeight.com/features/kamala-harris-biden-vice-president/" TargetMode="External"/><Relationship Id="rId19" Type="http://schemas.openxmlformats.org/officeDocument/2006/relationships/hyperlink" Target="https://commons.wikimedia.org/wiki/File:USS_Saratoga_(CV-60)_moored_December_1985.jpg" TargetMode="External"/><Relationship Id="rId31" Type="http://schemas.openxmlformats.org/officeDocument/2006/relationships/hyperlink" Target="https://www.youtube.com/watch?v=WGwLjefZP_k" TargetMode="External"/><Relationship Id="rId4" Type="http://schemas.openxmlformats.org/officeDocument/2006/relationships/webSettings" Target="webSettings.xml"/><Relationship Id="rId9" Type="http://schemas.openxmlformats.org/officeDocument/2006/relationships/hyperlink" Target="https://www.politico.com/news/magazine/2020/08/11/kamala-harris-vp-background-bio-biden-running-mate-2020-393885?fbclid=IwAR2zCS5MWrtrqdPtGrx1n1WMbvGDPPi43wb6_gey72jiC8Rp1kYlDRhKR1g" TargetMode="External"/><Relationship Id="rId14" Type="http://schemas.openxmlformats.org/officeDocument/2006/relationships/hyperlink" Target="http://waidelotte.org/lukashenkos-penultimate-elections/" TargetMode="External"/><Relationship Id="rId22" Type="http://schemas.openxmlformats.org/officeDocument/2006/relationships/hyperlink" Target="https://www.mekongwater.org/reports" TargetMode="External"/><Relationship Id="rId27" Type="http://schemas.openxmlformats.org/officeDocument/2006/relationships/hyperlink" Target="https://thediplomat.com/2020/08/sri-lanka-the-rajapaksas-rise-again-2/" TargetMode="External"/><Relationship Id="rId30" Type="http://schemas.openxmlformats.org/officeDocument/2006/relationships/hyperlink" Target="https://www.asiaglobalinstitute.hku.hk/storage/app/media/Research/The-Decline-of-the-West-What-Is-It-and-Why-Might-It-Matter.pdf" TargetMode="External"/><Relationship Id="rId35" Type="http://schemas.openxmlformats.org/officeDocument/2006/relationships/hyperlink" Target="https://www.eastasiaforum.org/2020/07/25/aegis-ashore-and-japans-constitutional-debate/" TargetMode="External"/><Relationship Id="rId8" Type="http://schemas.openxmlformats.org/officeDocument/2006/relationships/hyperlink" Target="https://fivethirtyeight.com/features/kamala-harris-biden-vice-president/"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2195</Words>
  <Characters>12515</Characters>
  <Application>Microsoft Office Word</Application>
  <DocSecurity>0</DocSecurity>
  <Lines>104</Lines>
  <Paragraphs>29</Paragraphs>
  <ScaleCrop>false</ScaleCrop>
  <Company/>
  <LinksUpToDate>false</LinksUpToDate>
  <CharactersWithSpaces>14681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2020-08-15T02:13:00Z</dcterms:created>
  <dcterms:modified xsi:type="dcterms:W3CDTF">2020-08-15T02:13:00Z</dcterms:modified>
</cp:coreProperties>
</file>